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B59D1" w14:textId="7FF29213"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E455B4">
        <w:rPr>
          <w:rFonts w:ascii="Arial" w:hAnsi="Arial" w:cs="Arial"/>
          <w:b/>
          <w:sz w:val="24"/>
          <w:szCs w:val="24"/>
          <w:lang w:eastAsia="zh-CN"/>
        </w:rPr>
        <w:t>108</w:t>
      </w:r>
      <w:r w:rsidR="00657650">
        <w:rPr>
          <w:rFonts w:ascii="Arial" w:hAnsi="Arial" w:cs="Arial"/>
          <w:b/>
          <w:sz w:val="24"/>
          <w:szCs w:val="24"/>
          <w:lang w:eastAsia="zh-CN"/>
        </w:rPr>
        <w:t>bis</w:t>
      </w:r>
      <w:r w:rsidRPr="00377591">
        <w:rPr>
          <w:rFonts w:ascii="Arial" w:eastAsia="MS Mincho" w:hAnsi="Arial" w:cs="Arial"/>
          <w:b/>
          <w:sz w:val="24"/>
          <w:szCs w:val="24"/>
        </w:rPr>
        <w:tab/>
      </w:r>
      <w:r w:rsidR="00657650" w:rsidRPr="00657650">
        <w:rPr>
          <w:rFonts w:ascii="Arial" w:eastAsia="MS Mincho" w:hAnsi="Arial" w:cs="Arial"/>
          <w:b/>
          <w:sz w:val="24"/>
          <w:szCs w:val="24"/>
        </w:rPr>
        <w:t>R4-2317748</w:t>
      </w:r>
      <w:r w:rsidR="00454001" w:rsidRPr="00454001">
        <w:rPr>
          <w:rFonts w:ascii="Arial" w:eastAsia="MS Mincho" w:hAnsi="Arial" w:cs="Arial"/>
          <w:b/>
          <w:sz w:val="24"/>
          <w:szCs w:val="24"/>
        </w:rPr>
        <w:tab/>
      </w:r>
    </w:p>
    <w:p w14:paraId="0ED16545" w14:textId="1E276357" w:rsidR="0068254F" w:rsidRPr="00881E60" w:rsidRDefault="0005622B" w:rsidP="0068254F">
      <w:pPr>
        <w:tabs>
          <w:tab w:val="right" w:pos="10440"/>
          <w:tab w:val="right" w:pos="13323"/>
        </w:tabs>
        <w:spacing w:afterLines="100" w:after="240"/>
        <w:rPr>
          <w:rFonts w:ascii="Arial" w:hAnsi="Arial" w:cs="Arial"/>
          <w:b/>
          <w:sz w:val="24"/>
          <w:szCs w:val="24"/>
          <w:lang w:val="en-US" w:eastAsia="zh-CN"/>
        </w:rPr>
      </w:pPr>
      <w:r w:rsidRPr="0005622B">
        <w:rPr>
          <w:rFonts w:ascii="Arial" w:hAnsi="Arial"/>
          <w:b/>
          <w:sz w:val="24"/>
          <w:szCs w:val="24"/>
          <w:lang w:eastAsia="zh-CN"/>
        </w:rPr>
        <w:t>Xiamen, China, October 09 – October 13, 2023</w:t>
      </w:r>
    </w:p>
    <w:p w14:paraId="1226C057" w14:textId="4F080B4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454001" w:rsidRPr="00454001">
        <w:rPr>
          <w:rFonts w:ascii="Arial" w:hAnsi="Arial" w:cs="Arial"/>
          <w:sz w:val="22"/>
          <w:lang w:eastAsia="zh-CN"/>
        </w:rPr>
        <w:t>WF on NR_ATG_UERF_part2</w:t>
      </w:r>
    </w:p>
    <w:p w14:paraId="73AD8CE3" w14:textId="1E19879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5622B">
        <w:rPr>
          <w:rFonts w:ascii="Arial" w:hAnsi="Arial" w:cs="Arial"/>
          <w:sz w:val="22"/>
          <w:lang w:eastAsia="zh-CN"/>
        </w:rPr>
        <w:t>5</w:t>
      </w:r>
      <w:r w:rsidR="00E455B4">
        <w:rPr>
          <w:rFonts w:ascii="Arial" w:hAnsi="Arial" w:cs="Arial"/>
          <w:sz w:val="22"/>
          <w:lang w:eastAsia="zh-CN"/>
        </w:rPr>
        <w:t>.</w:t>
      </w:r>
      <w:r w:rsidR="00454001">
        <w:rPr>
          <w:rFonts w:ascii="Arial" w:hAnsi="Arial" w:cs="Arial"/>
          <w:sz w:val="22"/>
          <w:lang w:eastAsia="zh-CN"/>
        </w:rPr>
        <w:t>1</w:t>
      </w:r>
      <w:r w:rsidR="00E455B4">
        <w:rPr>
          <w:rFonts w:ascii="Arial" w:hAnsi="Arial" w:cs="Arial"/>
          <w:sz w:val="22"/>
          <w:lang w:eastAsia="zh-CN"/>
        </w:rPr>
        <w:t>3.</w:t>
      </w:r>
      <w:r w:rsidR="0005622B">
        <w:rPr>
          <w:rFonts w:ascii="Arial" w:hAnsi="Arial" w:cs="Arial"/>
          <w:sz w:val="22"/>
          <w:lang w:eastAsia="zh-CN"/>
        </w:rPr>
        <w:t>8</w:t>
      </w:r>
    </w:p>
    <w:p w14:paraId="6402E503" w14:textId="51F155D5"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E455B4" w:rsidRPr="00E455B4">
        <w:rPr>
          <w:rFonts w:ascii="Arial" w:hAnsi="Arial" w:cs="Arial"/>
          <w:b/>
          <w:sz w:val="22"/>
        </w:rPr>
        <w:t>Huawei</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6A3F8BDE" w:rsidR="00EF3FF4" w:rsidRDefault="00454001" w:rsidP="003E08FC">
      <w:pPr>
        <w:pStyle w:val="1"/>
      </w:pPr>
      <w:r>
        <w:t>Way forward</w:t>
      </w:r>
    </w:p>
    <w:p w14:paraId="7614BA18" w14:textId="534CC9A0" w:rsidR="00454001" w:rsidRDefault="00454001" w:rsidP="00454001">
      <w:pPr>
        <w:rPr>
          <w:b/>
          <w:color w:val="0070C0"/>
          <w:u w:val="single"/>
        </w:rPr>
      </w:pPr>
      <w:r w:rsidRPr="00FE330F">
        <w:rPr>
          <w:b/>
          <w:color w:val="0070C0"/>
          <w:u w:val="single"/>
        </w:rPr>
        <w:t xml:space="preserve">Issue </w:t>
      </w:r>
      <w:r>
        <w:rPr>
          <w:b/>
          <w:color w:val="0070C0"/>
          <w:u w:val="single"/>
        </w:rPr>
        <w:t>2</w:t>
      </w:r>
      <w:r w:rsidRPr="00FE330F">
        <w:rPr>
          <w:b/>
          <w:color w:val="0070C0"/>
          <w:u w:val="single"/>
        </w:rPr>
        <w:t xml:space="preserve">-1-1: </w:t>
      </w:r>
      <w:r w:rsidRPr="00A2742C">
        <w:rPr>
          <w:b/>
          <w:color w:val="0070C0"/>
          <w:u w:val="single"/>
        </w:rPr>
        <w:t xml:space="preserve">Minimum </w:t>
      </w:r>
      <w:r w:rsidR="0005622B">
        <w:rPr>
          <w:b/>
          <w:color w:val="0070C0"/>
          <w:u w:val="single"/>
        </w:rPr>
        <w:t>output power</w:t>
      </w:r>
      <w:r>
        <w:rPr>
          <w:b/>
          <w:color w:val="0070C0"/>
          <w:u w:val="single"/>
        </w:rPr>
        <w:t xml:space="preserve"> ATG UE</w:t>
      </w:r>
    </w:p>
    <w:p w14:paraId="01F738A4" w14:textId="77777777" w:rsidR="00A574A1" w:rsidRPr="00697F80" w:rsidRDefault="00A574A1" w:rsidP="00A574A1">
      <w:pPr>
        <w:rPr>
          <w:rFonts w:eastAsiaTheme="minorEastAsia"/>
          <w:highlight w:val="green"/>
          <w:lang w:eastAsia="zh-CN"/>
        </w:rPr>
      </w:pPr>
      <w:r w:rsidRPr="00697F80">
        <w:rPr>
          <w:rFonts w:eastAsiaTheme="minorEastAsia" w:hint="eastAsia"/>
          <w:highlight w:val="green"/>
          <w:lang w:eastAsia="zh-CN"/>
        </w:rPr>
        <w:t>&lt;</w:t>
      </w:r>
      <w:r w:rsidRPr="00697F80">
        <w:rPr>
          <w:rFonts w:eastAsiaTheme="minorEastAsia"/>
          <w:highlight w:val="green"/>
          <w:lang w:eastAsia="zh-CN"/>
        </w:rPr>
        <w:t xml:space="preserve">Way forward&gt;: </w:t>
      </w:r>
    </w:p>
    <w:p w14:paraId="69088FA9" w14:textId="6FC075C7" w:rsidR="0005622B" w:rsidRPr="00A574A1" w:rsidRDefault="0005622B" w:rsidP="00454001">
      <w:pPr>
        <w:rPr>
          <w:rFonts w:eastAsia="Malgun Gothic"/>
          <w:color w:val="0070C0"/>
          <w:highlight w:val="green"/>
        </w:rPr>
      </w:pPr>
      <w:r w:rsidRPr="00A574A1">
        <w:rPr>
          <w:rFonts w:eastAsia="Malgun Gothic" w:hint="eastAsia"/>
          <w:color w:val="0070C0"/>
          <w:highlight w:val="green"/>
        </w:rPr>
        <w:t>F</w:t>
      </w:r>
      <w:r w:rsidRPr="00A574A1">
        <w:rPr>
          <w:rFonts w:eastAsia="Malgun Gothic"/>
          <w:color w:val="0070C0"/>
          <w:highlight w:val="green"/>
        </w:rPr>
        <w:t>or Omni-directional antenna:</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05622B" w:rsidRPr="00A574A1" w14:paraId="3BC923E9" w14:textId="77777777" w:rsidTr="00FC3D0C">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7EE65C91" w14:textId="77777777" w:rsidR="0005622B" w:rsidRPr="00A574A1" w:rsidRDefault="0005622B" w:rsidP="00FC3D0C">
            <w:pPr>
              <w:pStyle w:val="TAH"/>
              <w:rPr>
                <w:highlight w:val="green"/>
              </w:rPr>
            </w:pPr>
            <w:r w:rsidRPr="00A574A1">
              <w:rPr>
                <w:highlight w:val="green"/>
              </w:rP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667A198A" w14:textId="77777777" w:rsidR="0005622B" w:rsidRPr="00A574A1" w:rsidRDefault="0005622B" w:rsidP="00FC3D0C">
            <w:pPr>
              <w:pStyle w:val="TAH"/>
              <w:rPr>
                <w:highlight w:val="green"/>
              </w:rPr>
            </w:pPr>
            <w:r w:rsidRPr="00A574A1">
              <w:rPr>
                <w:highlight w:val="green"/>
              </w:rP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7532AE81" w14:textId="77777777" w:rsidR="0005622B" w:rsidRPr="00A574A1" w:rsidRDefault="0005622B" w:rsidP="00FC3D0C">
            <w:pPr>
              <w:pStyle w:val="TAH"/>
              <w:rPr>
                <w:highlight w:val="green"/>
              </w:rPr>
            </w:pPr>
            <w:r w:rsidRPr="00A574A1">
              <w:rPr>
                <w:highlight w:val="green"/>
              </w:rP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345D6FDE" w14:textId="77777777" w:rsidR="0005622B" w:rsidRPr="00A574A1" w:rsidRDefault="0005622B" w:rsidP="00FC3D0C">
            <w:pPr>
              <w:pStyle w:val="TAH"/>
              <w:rPr>
                <w:highlight w:val="green"/>
              </w:rPr>
            </w:pPr>
            <w:r w:rsidRPr="00A574A1">
              <w:rPr>
                <w:highlight w:val="green"/>
              </w:rP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7F996BCA" w14:textId="77777777" w:rsidR="0005622B" w:rsidRPr="00A574A1" w:rsidRDefault="0005622B" w:rsidP="00FC3D0C">
            <w:pPr>
              <w:pStyle w:val="TAH"/>
              <w:rPr>
                <w:highlight w:val="green"/>
              </w:rPr>
            </w:pPr>
            <w:r w:rsidRPr="00A574A1">
              <w:rPr>
                <w:highlight w:val="green"/>
              </w:rPr>
              <w:t>60,70,80,90,100</w:t>
            </w:r>
          </w:p>
        </w:tc>
      </w:tr>
      <w:tr w:rsidR="0005622B" w:rsidRPr="00A574A1" w14:paraId="630E5073" w14:textId="77777777" w:rsidTr="00FC3D0C">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2E73817B" w14:textId="77777777" w:rsidR="0005622B" w:rsidRPr="00A574A1" w:rsidRDefault="0005622B" w:rsidP="00FC3D0C">
            <w:pPr>
              <w:pStyle w:val="TAL"/>
              <w:rPr>
                <w:highlight w:val="green"/>
              </w:rPr>
            </w:pPr>
            <w:r w:rsidRPr="00A574A1">
              <w:rPr>
                <w:highlight w:val="green"/>
              </w:rPr>
              <w:t>REF_SCS</w:t>
            </w:r>
          </w:p>
        </w:tc>
        <w:tc>
          <w:tcPr>
            <w:tcW w:w="863" w:type="dxa"/>
            <w:tcBorders>
              <w:top w:val="nil"/>
              <w:left w:val="nil"/>
              <w:bottom w:val="single" w:sz="8" w:space="0" w:color="auto"/>
              <w:right w:val="single" w:sz="8" w:space="0" w:color="auto"/>
            </w:tcBorders>
            <w:shd w:val="clear" w:color="auto" w:fill="auto"/>
            <w:vAlign w:val="center"/>
          </w:tcPr>
          <w:p w14:paraId="203B0B60" w14:textId="77777777" w:rsidR="0005622B" w:rsidRPr="00A574A1" w:rsidRDefault="0005622B" w:rsidP="00FC3D0C">
            <w:pPr>
              <w:pStyle w:val="TAC"/>
              <w:rPr>
                <w:highlight w:val="green"/>
              </w:rPr>
            </w:pPr>
            <w:r w:rsidRPr="00A574A1">
              <w:rPr>
                <w:highlight w:val="green"/>
              </w:rP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1430247D" w14:textId="77777777" w:rsidR="0005622B" w:rsidRPr="00A574A1" w:rsidRDefault="0005622B" w:rsidP="00FC3D0C">
            <w:pPr>
              <w:pStyle w:val="TAC"/>
              <w:rPr>
                <w:highlight w:val="green"/>
                <w:lang w:val="en-US" w:eastAsia="zh-CN"/>
              </w:rPr>
            </w:pPr>
            <w:r w:rsidRPr="00A574A1">
              <w:rPr>
                <w:rFonts w:hint="eastAsia"/>
                <w:highlight w:val="green"/>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15F4953F" w14:textId="77777777" w:rsidR="0005622B" w:rsidRPr="00A574A1" w:rsidRDefault="0005622B" w:rsidP="00FC3D0C">
            <w:pPr>
              <w:pStyle w:val="TAC"/>
              <w:rPr>
                <w:highlight w:val="green"/>
                <w:lang w:val="en-US" w:eastAsia="zh-CN"/>
              </w:rPr>
            </w:pPr>
            <w:r w:rsidRPr="00A574A1">
              <w:rPr>
                <w:rFonts w:hint="eastAsia"/>
                <w:highlight w:val="green"/>
                <w:lang w:val="en-US" w:eastAsia="zh-CN"/>
              </w:rPr>
              <w:t>30</w:t>
            </w:r>
          </w:p>
        </w:tc>
      </w:tr>
      <w:tr w:rsidR="0005622B" w:rsidRPr="00A574A1" w14:paraId="3DE37530" w14:textId="77777777" w:rsidTr="00FC3D0C">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37313F51" w14:textId="77777777" w:rsidR="0005622B" w:rsidRPr="00A574A1" w:rsidRDefault="0005622B" w:rsidP="00FC3D0C">
            <w:pPr>
              <w:pStyle w:val="TAL"/>
              <w:rPr>
                <w:highlight w:val="green"/>
              </w:rPr>
            </w:pPr>
            <w:r w:rsidRPr="00A574A1">
              <w:rPr>
                <w:highlight w:val="green"/>
              </w:rPr>
              <w:t>Minimum output power</w:t>
            </w:r>
          </w:p>
        </w:tc>
        <w:tc>
          <w:tcPr>
            <w:tcW w:w="863" w:type="dxa"/>
            <w:tcBorders>
              <w:top w:val="nil"/>
              <w:left w:val="nil"/>
              <w:bottom w:val="single" w:sz="8" w:space="0" w:color="auto"/>
              <w:right w:val="single" w:sz="8" w:space="0" w:color="auto"/>
            </w:tcBorders>
            <w:shd w:val="clear" w:color="auto" w:fill="auto"/>
            <w:vAlign w:val="center"/>
          </w:tcPr>
          <w:p w14:paraId="7756E3B5" w14:textId="77777777" w:rsidR="0005622B" w:rsidRPr="00A574A1" w:rsidRDefault="0005622B" w:rsidP="00FC3D0C">
            <w:pPr>
              <w:pStyle w:val="TAC"/>
              <w:rPr>
                <w:highlight w:val="green"/>
              </w:rPr>
            </w:pPr>
            <w:r w:rsidRPr="00A574A1">
              <w:rPr>
                <w:highlight w:val="green"/>
              </w:rP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5B6A9C6D" w14:textId="360D9A83" w:rsidR="0005622B" w:rsidRPr="00A574A1" w:rsidRDefault="0005622B" w:rsidP="00FC3D0C">
            <w:pPr>
              <w:pStyle w:val="TAC"/>
              <w:rPr>
                <w:b/>
                <w:highlight w:val="green"/>
              </w:rPr>
            </w:pPr>
            <w:r w:rsidRPr="00A574A1">
              <w:rPr>
                <w:b/>
                <w:highlight w:val="green"/>
              </w:rPr>
              <w:t>-15</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23FFDD3D" w14:textId="41661BAC" w:rsidR="0005622B" w:rsidRPr="00A574A1" w:rsidRDefault="0005622B" w:rsidP="00FC3D0C">
            <w:pPr>
              <w:pStyle w:val="TAC"/>
              <w:rPr>
                <w:highlight w:val="green"/>
                <w:lang w:val="en-US" w:eastAsia="zh-CN"/>
              </w:rPr>
            </w:pPr>
            <w:r w:rsidRPr="00A574A1">
              <w:rPr>
                <w:b/>
                <w:highlight w:val="green"/>
                <w:lang w:val="en-US" w:eastAsia="zh-CN"/>
              </w:rPr>
              <w:t>-15</w:t>
            </w:r>
            <w:r w:rsidRPr="00A574A1">
              <w:rPr>
                <w:rFonts w:hint="eastAsia"/>
                <w:highlight w:val="green"/>
                <w:lang w:val="en-US" w:eastAsia="zh-CN"/>
              </w:rPr>
              <w:t>+</w:t>
            </w:r>
            <w:r w:rsidRPr="00A574A1">
              <w:rPr>
                <w:highlight w:val="green"/>
              </w:rPr>
              <w:t>10log</w:t>
            </w:r>
            <w:r w:rsidRPr="00A574A1">
              <w:rPr>
                <w:highlight w:val="green"/>
                <w:vertAlign w:val="subscript"/>
              </w:rPr>
              <w:t>10</w:t>
            </w:r>
            <w:r w:rsidRPr="00A574A1">
              <w:rPr>
                <w:rFonts w:hint="eastAsia"/>
                <w:highlight w:val="green"/>
                <w:vertAlign w:val="subscript"/>
                <w:lang w:val="en-US" w:eastAsia="zh-CN"/>
              </w:rPr>
              <w:t xml:space="preserve"> </w:t>
            </w:r>
            <w:r w:rsidRPr="00A574A1">
              <w:rPr>
                <w:highlight w:val="green"/>
              </w:rPr>
              <w:t>(BW</w:t>
            </w:r>
            <w:r w:rsidRPr="00A574A1">
              <w:rPr>
                <w:highlight w:val="green"/>
                <w:vertAlign w:val="subscript"/>
              </w:rPr>
              <w:t>Channel</w:t>
            </w:r>
            <w:r w:rsidRPr="00A574A1">
              <w:rPr>
                <w:highlight w:val="green"/>
              </w:rP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29D72642" w14:textId="3AE38DF0" w:rsidR="0005622B" w:rsidRPr="00A574A1" w:rsidRDefault="0005622B" w:rsidP="00FC3D0C">
            <w:pPr>
              <w:pStyle w:val="TAC"/>
              <w:rPr>
                <w:highlight w:val="green"/>
                <w:lang w:val="en-US" w:eastAsia="zh-CN"/>
              </w:rPr>
            </w:pPr>
            <w:r w:rsidRPr="00A574A1">
              <w:rPr>
                <w:b/>
                <w:highlight w:val="green"/>
                <w:lang w:val="en-US" w:eastAsia="zh-CN"/>
              </w:rPr>
              <w:t>-15</w:t>
            </w:r>
            <w:r w:rsidRPr="00A574A1">
              <w:rPr>
                <w:rFonts w:hint="eastAsia"/>
                <w:highlight w:val="green"/>
                <w:lang w:val="en-US" w:eastAsia="zh-CN"/>
              </w:rPr>
              <w:t>+</w:t>
            </w:r>
            <w:r w:rsidRPr="00A574A1">
              <w:rPr>
                <w:highlight w:val="green"/>
              </w:rPr>
              <w:t>10log</w:t>
            </w:r>
            <w:r w:rsidRPr="00A574A1">
              <w:rPr>
                <w:highlight w:val="green"/>
                <w:vertAlign w:val="subscript"/>
              </w:rPr>
              <w:t>10</w:t>
            </w:r>
            <w:r w:rsidRPr="00A574A1">
              <w:rPr>
                <w:rFonts w:hint="eastAsia"/>
                <w:highlight w:val="green"/>
                <w:vertAlign w:val="subscript"/>
                <w:lang w:val="en-US" w:eastAsia="zh-CN"/>
              </w:rPr>
              <w:t xml:space="preserve"> </w:t>
            </w:r>
            <w:r w:rsidRPr="00A574A1">
              <w:rPr>
                <w:highlight w:val="green"/>
              </w:rPr>
              <w:t>(BW</w:t>
            </w:r>
            <w:r w:rsidRPr="00A574A1">
              <w:rPr>
                <w:highlight w:val="green"/>
                <w:vertAlign w:val="subscript"/>
              </w:rPr>
              <w:t>Channel</w:t>
            </w:r>
            <w:r w:rsidRPr="00A574A1">
              <w:rPr>
                <w:highlight w:val="green"/>
              </w:rPr>
              <w:t xml:space="preserve"> /20)</w:t>
            </w:r>
          </w:p>
        </w:tc>
      </w:tr>
      <w:tr w:rsidR="0005622B" w:rsidRPr="00A574A1" w14:paraId="5D3C79E3" w14:textId="77777777" w:rsidTr="00FC3D0C">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5A1389A7" w14:textId="77777777" w:rsidR="0005622B" w:rsidRPr="00A574A1" w:rsidRDefault="0005622B" w:rsidP="00FC3D0C">
            <w:pPr>
              <w:pStyle w:val="TAL"/>
              <w:rPr>
                <w:highlight w:val="green"/>
              </w:rPr>
            </w:pPr>
            <w:r w:rsidRPr="00A574A1">
              <w:rPr>
                <w:highlight w:val="green"/>
              </w:rP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3A94B5FE" w14:textId="77777777" w:rsidR="0005622B" w:rsidRPr="00A574A1" w:rsidRDefault="0005622B" w:rsidP="00FC3D0C">
            <w:pPr>
              <w:pStyle w:val="TAC"/>
              <w:rPr>
                <w:highlight w:val="green"/>
              </w:rPr>
            </w:pPr>
            <w:r w:rsidRPr="00A574A1">
              <w:rPr>
                <w:highlight w:val="green"/>
              </w:rP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7616A172" w14:textId="77777777" w:rsidR="0005622B" w:rsidRPr="00A574A1" w:rsidRDefault="0005622B" w:rsidP="00FC3D0C">
            <w:pPr>
              <w:pStyle w:val="TAC"/>
              <w:rPr>
                <w:highlight w:val="green"/>
              </w:rPr>
            </w:pPr>
            <w:r w:rsidRPr="00A574A1">
              <w:rPr>
                <w:highlight w:val="green"/>
              </w:rPr>
              <w:t>MBW=REF_SCS*(12*N</w:t>
            </w:r>
            <w:r w:rsidRPr="00A574A1">
              <w:rPr>
                <w:highlight w:val="green"/>
                <w:vertAlign w:val="subscript"/>
              </w:rPr>
              <w:t>RB</w:t>
            </w:r>
            <w:r w:rsidRPr="00A574A1">
              <w:rPr>
                <w:highlight w:val="green"/>
              </w:rPr>
              <w:t>+1)/1000</w:t>
            </w:r>
          </w:p>
        </w:tc>
      </w:tr>
      <w:tr w:rsidR="0005622B" w:rsidRPr="00A574A1" w14:paraId="15C2B0E2" w14:textId="77777777" w:rsidTr="00FC3D0C">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741CF3D2" w14:textId="77777777" w:rsidR="0005622B" w:rsidRPr="00A574A1" w:rsidRDefault="0005622B" w:rsidP="00FC3D0C">
            <w:pPr>
              <w:pStyle w:val="TAN"/>
              <w:rPr>
                <w:highlight w:val="green"/>
                <w:lang w:val="en-US" w:eastAsia="zh-CN"/>
              </w:rPr>
            </w:pPr>
            <w:r w:rsidRPr="00A574A1">
              <w:rPr>
                <w:rFonts w:hint="eastAsia"/>
                <w:highlight w:val="green"/>
                <w:lang w:val="en-US" w:eastAsia="zh-CN"/>
              </w:rPr>
              <w:t xml:space="preserve">NOTE: The minimum output power </w:t>
            </w:r>
            <w:r w:rsidRPr="00A574A1">
              <w:rPr>
                <w:highlight w:val="green"/>
                <w:lang w:val="en-US"/>
              </w:rPr>
              <w:t>value is rounded to the nearest number down to one decimal point.</w:t>
            </w:r>
          </w:p>
        </w:tc>
      </w:tr>
    </w:tbl>
    <w:p w14:paraId="43C28F70" w14:textId="77777777" w:rsidR="0005622B" w:rsidRPr="00A574A1" w:rsidRDefault="0005622B" w:rsidP="00454001">
      <w:pPr>
        <w:rPr>
          <w:rFonts w:eastAsia="Malgun Gothic"/>
          <w:b/>
          <w:color w:val="0070C0"/>
          <w:highlight w:val="green"/>
          <w:u w:val="single"/>
        </w:rPr>
      </w:pPr>
    </w:p>
    <w:p w14:paraId="017B08DC" w14:textId="208D8F3A" w:rsidR="0005622B" w:rsidRPr="00A574A1" w:rsidRDefault="0005622B" w:rsidP="0005622B">
      <w:pPr>
        <w:rPr>
          <w:rFonts w:eastAsia="Malgun Gothic"/>
          <w:color w:val="0070C0"/>
          <w:highlight w:val="green"/>
        </w:rPr>
      </w:pPr>
      <w:r w:rsidRPr="00A574A1">
        <w:rPr>
          <w:rFonts w:eastAsia="Malgun Gothic" w:hint="eastAsia"/>
          <w:color w:val="0070C0"/>
          <w:highlight w:val="green"/>
        </w:rPr>
        <w:t>F</w:t>
      </w:r>
      <w:r w:rsidRPr="00A574A1">
        <w:rPr>
          <w:rFonts w:eastAsia="Malgun Gothic"/>
          <w:color w:val="0070C0"/>
          <w:highlight w:val="green"/>
        </w:rPr>
        <w:t>or phased array antenna:</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05622B" w:rsidRPr="00A574A1" w14:paraId="73F855DC" w14:textId="77777777" w:rsidTr="00FC3D0C">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680F9246" w14:textId="77777777" w:rsidR="0005622B" w:rsidRPr="00A574A1" w:rsidRDefault="0005622B" w:rsidP="00FC3D0C">
            <w:pPr>
              <w:pStyle w:val="TAH"/>
              <w:rPr>
                <w:highlight w:val="green"/>
              </w:rPr>
            </w:pPr>
            <w:r w:rsidRPr="00A574A1">
              <w:rPr>
                <w:highlight w:val="green"/>
              </w:rP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386B63AB" w14:textId="77777777" w:rsidR="0005622B" w:rsidRPr="00A574A1" w:rsidRDefault="0005622B" w:rsidP="00FC3D0C">
            <w:pPr>
              <w:pStyle w:val="TAH"/>
              <w:rPr>
                <w:highlight w:val="green"/>
              </w:rPr>
            </w:pPr>
            <w:r w:rsidRPr="00A574A1">
              <w:rPr>
                <w:highlight w:val="green"/>
              </w:rP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0ADB6D11" w14:textId="77777777" w:rsidR="0005622B" w:rsidRPr="00A574A1" w:rsidRDefault="0005622B" w:rsidP="00FC3D0C">
            <w:pPr>
              <w:pStyle w:val="TAH"/>
              <w:rPr>
                <w:highlight w:val="green"/>
              </w:rPr>
            </w:pPr>
            <w:r w:rsidRPr="00A574A1">
              <w:rPr>
                <w:highlight w:val="green"/>
              </w:rP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1EF3E5C4" w14:textId="77777777" w:rsidR="0005622B" w:rsidRPr="00A574A1" w:rsidRDefault="0005622B" w:rsidP="00FC3D0C">
            <w:pPr>
              <w:pStyle w:val="TAH"/>
              <w:rPr>
                <w:highlight w:val="green"/>
              </w:rPr>
            </w:pPr>
            <w:r w:rsidRPr="00A574A1">
              <w:rPr>
                <w:highlight w:val="green"/>
              </w:rP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0DC259B6" w14:textId="77777777" w:rsidR="0005622B" w:rsidRPr="00A574A1" w:rsidRDefault="0005622B" w:rsidP="00FC3D0C">
            <w:pPr>
              <w:pStyle w:val="TAH"/>
              <w:rPr>
                <w:highlight w:val="green"/>
              </w:rPr>
            </w:pPr>
            <w:r w:rsidRPr="00A574A1">
              <w:rPr>
                <w:highlight w:val="green"/>
              </w:rPr>
              <w:t>60,70,80,90,100</w:t>
            </w:r>
          </w:p>
        </w:tc>
      </w:tr>
      <w:tr w:rsidR="0005622B" w:rsidRPr="00A574A1" w14:paraId="095001DB" w14:textId="77777777" w:rsidTr="00FC3D0C">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1902C259" w14:textId="77777777" w:rsidR="0005622B" w:rsidRPr="00A574A1" w:rsidRDefault="0005622B" w:rsidP="00FC3D0C">
            <w:pPr>
              <w:pStyle w:val="TAL"/>
              <w:rPr>
                <w:highlight w:val="green"/>
              </w:rPr>
            </w:pPr>
            <w:r w:rsidRPr="00A574A1">
              <w:rPr>
                <w:highlight w:val="green"/>
              </w:rPr>
              <w:t>REF_SCS</w:t>
            </w:r>
          </w:p>
        </w:tc>
        <w:tc>
          <w:tcPr>
            <w:tcW w:w="863" w:type="dxa"/>
            <w:tcBorders>
              <w:top w:val="nil"/>
              <w:left w:val="nil"/>
              <w:bottom w:val="single" w:sz="8" w:space="0" w:color="auto"/>
              <w:right w:val="single" w:sz="8" w:space="0" w:color="auto"/>
            </w:tcBorders>
            <w:shd w:val="clear" w:color="auto" w:fill="auto"/>
            <w:vAlign w:val="center"/>
          </w:tcPr>
          <w:p w14:paraId="19E699B1" w14:textId="77777777" w:rsidR="0005622B" w:rsidRPr="00A574A1" w:rsidRDefault="0005622B" w:rsidP="00FC3D0C">
            <w:pPr>
              <w:pStyle w:val="TAC"/>
              <w:rPr>
                <w:highlight w:val="green"/>
              </w:rPr>
            </w:pPr>
            <w:r w:rsidRPr="00A574A1">
              <w:rPr>
                <w:highlight w:val="green"/>
              </w:rP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3EA2C81C" w14:textId="77777777" w:rsidR="0005622B" w:rsidRPr="00A574A1" w:rsidRDefault="0005622B" w:rsidP="00FC3D0C">
            <w:pPr>
              <w:pStyle w:val="TAC"/>
              <w:rPr>
                <w:highlight w:val="green"/>
                <w:lang w:val="en-US" w:eastAsia="zh-CN"/>
              </w:rPr>
            </w:pPr>
            <w:r w:rsidRPr="00A574A1">
              <w:rPr>
                <w:rFonts w:hint="eastAsia"/>
                <w:highlight w:val="green"/>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05E3A57B" w14:textId="77777777" w:rsidR="0005622B" w:rsidRPr="00A574A1" w:rsidRDefault="0005622B" w:rsidP="00FC3D0C">
            <w:pPr>
              <w:pStyle w:val="TAC"/>
              <w:rPr>
                <w:highlight w:val="green"/>
                <w:lang w:val="en-US" w:eastAsia="zh-CN"/>
              </w:rPr>
            </w:pPr>
            <w:r w:rsidRPr="00A574A1">
              <w:rPr>
                <w:rFonts w:hint="eastAsia"/>
                <w:highlight w:val="green"/>
                <w:lang w:val="en-US" w:eastAsia="zh-CN"/>
              </w:rPr>
              <w:t>30</w:t>
            </w:r>
          </w:p>
        </w:tc>
      </w:tr>
      <w:tr w:rsidR="0005622B" w:rsidRPr="00A574A1" w14:paraId="34C9D392" w14:textId="77777777" w:rsidTr="00FC3D0C">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5D63DB70" w14:textId="77777777" w:rsidR="0005622B" w:rsidRPr="00A574A1" w:rsidRDefault="0005622B" w:rsidP="00FC3D0C">
            <w:pPr>
              <w:pStyle w:val="TAL"/>
              <w:rPr>
                <w:highlight w:val="green"/>
              </w:rPr>
            </w:pPr>
            <w:r w:rsidRPr="00A574A1">
              <w:rPr>
                <w:highlight w:val="green"/>
              </w:rPr>
              <w:t>Minimum output power</w:t>
            </w:r>
          </w:p>
        </w:tc>
        <w:tc>
          <w:tcPr>
            <w:tcW w:w="863" w:type="dxa"/>
            <w:tcBorders>
              <w:top w:val="nil"/>
              <w:left w:val="nil"/>
              <w:bottom w:val="single" w:sz="8" w:space="0" w:color="auto"/>
              <w:right w:val="single" w:sz="8" w:space="0" w:color="auto"/>
            </w:tcBorders>
            <w:shd w:val="clear" w:color="auto" w:fill="auto"/>
            <w:vAlign w:val="center"/>
          </w:tcPr>
          <w:p w14:paraId="5AE65052" w14:textId="77777777" w:rsidR="0005622B" w:rsidRPr="00A574A1" w:rsidRDefault="0005622B" w:rsidP="00FC3D0C">
            <w:pPr>
              <w:pStyle w:val="TAC"/>
              <w:rPr>
                <w:highlight w:val="green"/>
              </w:rPr>
            </w:pPr>
            <w:r w:rsidRPr="00A574A1">
              <w:rPr>
                <w:highlight w:val="green"/>
              </w:rP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50A44490" w14:textId="5765B28D" w:rsidR="0005622B" w:rsidRPr="00A574A1" w:rsidRDefault="00307A6F" w:rsidP="00FC3D0C">
            <w:pPr>
              <w:pStyle w:val="TAC"/>
              <w:rPr>
                <w:b/>
                <w:highlight w:val="green"/>
              </w:rPr>
            </w:pPr>
            <w:r w:rsidRPr="00A574A1">
              <w:rPr>
                <w:highlight w:val="green"/>
                <w:lang w:val="en-US"/>
              </w:rPr>
              <w:t>-19</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48E71BEF" w14:textId="0868BBAA" w:rsidR="0005622B" w:rsidRPr="00A574A1" w:rsidRDefault="00307A6F" w:rsidP="00FC3D0C">
            <w:pPr>
              <w:pStyle w:val="TAC"/>
              <w:rPr>
                <w:highlight w:val="green"/>
                <w:lang w:val="en-US" w:eastAsia="zh-CN"/>
              </w:rPr>
            </w:pPr>
            <w:r w:rsidRPr="00A574A1">
              <w:rPr>
                <w:highlight w:val="green"/>
                <w:lang w:val="en-US"/>
              </w:rPr>
              <w:t>-19</w:t>
            </w:r>
            <w:r w:rsidR="0005622B" w:rsidRPr="00A574A1">
              <w:rPr>
                <w:rFonts w:hint="eastAsia"/>
                <w:highlight w:val="green"/>
                <w:lang w:val="en-US" w:eastAsia="zh-CN"/>
              </w:rPr>
              <w:t>+</w:t>
            </w:r>
            <w:r w:rsidR="0005622B" w:rsidRPr="00A574A1">
              <w:rPr>
                <w:highlight w:val="green"/>
              </w:rPr>
              <w:t>10log</w:t>
            </w:r>
            <w:r w:rsidR="0005622B" w:rsidRPr="00A574A1">
              <w:rPr>
                <w:highlight w:val="green"/>
                <w:vertAlign w:val="subscript"/>
              </w:rPr>
              <w:t>10</w:t>
            </w:r>
            <w:r w:rsidR="0005622B" w:rsidRPr="00A574A1">
              <w:rPr>
                <w:rFonts w:hint="eastAsia"/>
                <w:highlight w:val="green"/>
                <w:vertAlign w:val="subscript"/>
                <w:lang w:val="en-US" w:eastAsia="zh-CN"/>
              </w:rPr>
              <w:t xml:space="preserve"> </w:t>
            </w:r>
            <w:r w:rsidR="0005622B" w:rsidRPr="00A574A1">
              <w:rPr>
                <w:highlight w:val="green"/>
              </w:rPr>
              <w:t>(BW</w:t>
            </w:r>
            <w:r w:rsidR="0005622B" w:rsidRPr="00A574A1">
              <w:rPr>
                <w:highlight w:val="green"/>
                <w:vertAlign w:val="subscript"/>
              </w:rPr>
              <w:t>Channel</w:t>
            </w:r>
            <w:r w:rsidR="0005622B" w:rsidRPr="00A574A1">
              <w:rPr>
                <w:highlight w:val="green"/>
              </w:rP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65276E92" w14:textId="15648A88" w:rsidR="0005622B" w:rsidRPr="00A574A1" w:rsidRDefault="00307A6F" w:rsidP="0005622B">
            <w:pPr>
              <w:pStyle w:val="TAC"/>
              <w:rPr>
                <w:highlight w:val="green"/>
                <w:lang w:val="en-US" w:eastAsia="zh-CN"/>
              </w:rPr>
            </w:pPr>
            <w:r w:rsidRPr="00A574A1">
              <w:rPr>
                <w:highlight w:val="green"/>
                <w:lang w:val="en-US"/>
              </w:rPr>
              <w:t>-19</w:t>
            </w:r>
            <w:r w:rsidR="0005622B" w:rsidRPr="00A574A1">
              <w:rPr>
                <w:rFonts w:hint="eastAsia"/>
                <w:highlight w:val="green"/>
                <w:lang w:val="en-US" w:eastAsia="zh-CN"/>
              </w:rPr>
              <w:t>+</w:t>
            </w:r>
            <w:r w:rsidR="0005622B" w:rsidRPr="00A574A1">
              <w:rPr>
                <w:highlight w:val="green"/>
              </w:rPr>
              <w:t>10log</w:t>
            </w:r>
            <w:r w:rsidR="0005622B" w:rsidRPr="00A574A1">
              <w:rPr>
                <w:highlight w:val="green"/>
                <w:vertAlign w:val="subscript"/>
              </w:rPr>
              <w:t>10</w:t>
            </w:r>
            <w:r w:rsidR="0005622B" w:rsidRPr="00A574A1">
              <w:rPr>
                <w:rFonts w:hint="eastAsia"/>
                <w:highlight w:val="green"/>
                <w:vertAlign w:val="subscript"/>
                <w:lang w:val="en-US" w:eastAsia="zh-CN"/>
              </w:rPr>
              <w:t xml:space="preserve"> </w:t>
            </w:r>
            <w:r w:rsidR="0005622B" w:rsidRPr="00A574A1">
              <w:rPr>
                <w:highlight w:val="green"/>
              </w:rPr>
              <w:t>(BW</w:t>
            </w:r>
            <w:r w:rsidR="0005622B" w:rsidRPr="00A574A1">
              <w:rPr>
                <w:highlight w:val="green"/>
                <w:vertAlign w:val="subscript"/>
              </w:rPr>
              <w:t>Channel</w:t>
            </w:r>
            <w:r w:rsidR="0005622B" w:rsidRPr="00A574A1">
              <w:rPr>
                <w:highlight w:val="green"/>
              </w:rPr>
              <w:t xml:space="preserve"> /20)</w:t>
            </w:r>
          </w:p>
        </w:tc>
      </w:tr>
      <w:tr w:rsidR="0005622B" w:rsidRPr="00A574A1" w14:paraId="00ADC150" w14:textId="77777777" w:rsidTr="00FC3D0C">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3DC65D88" w14:textId="77777777" w:rsidR="0005622B" w:rsidRPr="00A574A1" w:rsidRDefault="0005622B" w:rsidP="00FC3D0C">
            <w:pPr>
              <w:pStyle w:val="TAL"/>
              <w:rPr>
                <w:highlight w:val="green"/>
              </w:rPr>
            </w:pPr>
            <w:r w:rsidRPr="00A574A1">
              <w:rPr>
                <w:highlight w:val="green"/>
              </w:rP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7DFF0DE8" w14:textId="77777777" w:rsidR="0005622B" w:rsidRPr="00A574A1" w:rsidRDefault="0005622B" w:rsidP="00FC3D0C">
            <w:pPr>
              <w:pStyle w:val="TAC"/>
              <w:rPr>
                <w:highlight w:val="green"/>
              </w:rPr>
            </w:pPr>
            <w:r w:rsidRPr="00A574A1">
              <w:rPr>
                <w:highlight w:val="green"/>
              </w:rP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3CC585E0" w14:textId="77777777" w:rsidR="0005622B" w:rsidRPr="00A574A1" w:rsidRDefault="0005622B" w:rsidP="00FC3D0C">
            <w:pPr>
              <w:pStyle w:val="TAC"/>
              <w:rPr>
                <w:highlight w:val="green"/>
              </w:rPr>
            </w:pPr>
            <w:r w:rsidRPr="00A574A1">
              <w:rPr>
                <w:highlight w:val="green"/>
              </w:rPr>
              <w:t>MBW=REF_SCS*(12*N</w:t>
            </w:r>
            <w:r w:rsidRPr="00A574A1">
              <w:rPr>
                <w:highlight w:val="green"/>
                <w:vertAlign w:val="subscript"/>
              </w:rPr>
              <w:t>RB</w:t>
            </w:r>
            <w:r w:rsidRPr="00A574A1">
              <w:rPr>
                <w:highlight w:val="green"/>
              </w:rPr>
              <w:t>+1)/1000</w:t>
            </w:r>
          </w:p>
        </w:tc>
      </w:tr>
      <w:tr w:rsidR="0005622B" w14:paraId="6CEF0F9F" w14:textId="77777777" w:rsidTr="00FC3D0C">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24DDD2DC" w14:textId="5A81B355" w:rsidR="00653820" w:rsidRDefault="0005622B" w:rsidP="00307A6F">
            <w:pPr>
              <w:pStyle w:val="TAN"/>
              <w:rPr>
                <w:lang w:val="en-US" w:eastAsia="zh-CN"/>
              </w:rPr>
            </w:pPr>
            <w:r w:rsidRPr="00A574A1">
              <w:rPr>
                <w:rFonts w:hint="eastAsia"/>
                <w:highlight w:val="green"/>
                <w:lang w:val="en-US" w:eastAsia="zh-CN"/>
              </w:rPr>
              <w:t xml:space="preserve">NOTE: The minimum output power </w:t>
            </w:r>
            <w:r w:rsidRPr="00A574A1">
              <w:rPr>
                <w:highlight w:val="green"/>
                <w:lang w:val="en-US"/>
              </w:rPr>
              <w:t>value is rounded to the nearest number down to one decimal point.</w:t>
            </w:r>
          </w:p>
        </w:tc>
      </w:tr>
    </w:tbl>
    <w:p w14:paraId="2A3739F7" w14:textId="77777777" w:rsidR="0005622B" w:rsidRDefault="0005622B" w:rsidP="0005622B">
      <w:pPr>
        <w:rPr>
          <w:rFonts w:eastAsia="Malgun Gothic"/>
          <w:b/>
          <w:color w:val="0070C0"/>
          <w:u w:val="single"/>
        </w:rPr>
      </w:pPr>
    </w:p>
    <w:p w14:paraId="7D391776" w14:textId="79C745A8" w:rsidR="00454001" w:rsidRDefault="00454001" w:rsidP="00454001">
      <w:pPr>
        <w:rPr>
          <w:b/>
          <w:color w:val="0070C0"/>
          <w:u w:val="single"/>
        </w:rPr>
      </w:pPr>
      <w:r w:rsidRPr="00FE330F">
        <w:rPr>
          <w:b/>
          <w:color w:val="0070C0"/>
          <w:u w:val="single"/>
        </w:rPr>
        <w:t xml:space="preserve">Issue </w:t>
      </w:r>
      <w:r>
        <w:rPr>
          <w:b/>
          <w:color w:val="0070C0"/>
          <w:u w:val="single"/>
        </w:rPr>
        <w:t>2</w:t>
      </w:r>
      <w:r w:rsidRPr="00FE330F">
        <w:rPr>
          <w:b/>
          <w:color w:val="0070C0"/>
          <w:u w:val="single"/>
        </w:rPr>
        <w:t>-</w:t>
      </w:r>
      <w:r w:rsidR="00A95197">
        <w:rPr>
          <w:b/>
          <w:color w:val="0070C0"/>
          <w:u w:val="single"/>
        </w:rPr>
        <w:t>2</w:t>
      </w:r>
      <w:r w:rsidRPr="00FE330F">
        <w:rPr>
          <w:b/>
          <w:color w:val="0070C0"/>
          <w:u w:val="single"/>
        </w:rPr>
        <w:t xml:space="preserve">-1: </w:t>
      </w:r>
      <w:r>
        <w:rPr>
          <w:b/>
          <w:color w:val="0070C0"/>
          <w:u w:val="single"/>
        </w:rPr>
        <w:t>SEM</w:t>
      </w:r>
      <w:r w:rsidRPr="00782A9E">
        <w:rPr>
          <w:b/>
          <w:color w:val="0070C0"/>
          <w:u w:val="single"/>
        </w:rPr>
        <w:t xml:space="preserve"> requirements</w:t>
      </w:r>
    </w:p>
    <w:p w14:paraId="2708AB53" w14:textId="77777777" w:rsidR="00454001" w:rsidRDefault="00454001" w:rsidP="00454001">
      <w:pPr>
        <w:spacing w:after="120"/>
        <w:ind w:left="1296"/>
        <w:rPr>
          <w:color w:val="0070C0"/>
          <w:szCs w:val="24"/>
          <w:lang w:eastAsia="zh-CN"/>
        </w:rPr>
      </w:pPr>
    </w:p>
    <w:p w14:paraId="2DAD2719" w14:textId="77777777" w:rsidR="00524DA7" w:rsidRPr="00697F80" w:rsidRDefault="00454001" w:rsidP="00454001">
      <w:pPr>
        <w:rPr>
          <w:rFonts w:eastAsiaTheme="minorEastAsia"/>
          <w:highlight w:val="green"/>
          <w:lang w:eastAsia="zh-CN"/>
        </w:rPr>
      </w:pPr>
      <w:r w:rsidRPr="00697F80">
        <w:rPr>
          <w:rFonts w:eastAsiaTheme="minorEastAsia" w:hint="eastAsia"/>
          <w:highlight w:val="green"/>
          <w:lang w:eastAsia="zh-CN"/>
        </w:rPr>
        <w:t>&lt;</w:t>
      </w:r>
      <w:r w:rsidRPr="00697F80">
        <w:rPr>
          <w:rFonts w:eastAsiaTheme="minorEastAsia"/>
          <w:highlight w:val="green"/>
          <w:lang w:eastAsia="zh-CN"/>
        </w:rPr>
        <w:t xml:space="preserve">Way forward&gt;: </w:t>
      </w:r>
    </w:p>
    <w:p w14:paraId="1D35132E" w14:textId="2FF6E939" w:rsidR="00454001" w:rsidRPr="00697F80" w:rsidRDefault="00524DA7" w:rsidP="00454001">
      <w:pPr>
        <w:rPr>
          <w:rFonts w:eastAsiaTheme="minorEastAsia"/>
          <w:highlight w:val="green"/>
          <w:lang w:eastAsia="zh-CN"/>
        </w:rPr>
      </w:pPr>
      <w:r w:rsidRPr="00697F80">
        <w:rPr>
          <w:rFonts w:eastAsiaTheme="minorEastAsia" w:hint="eastAsia"/>
          <w:highlight w:val="green"/>
          <w:lang w:eastAsia="zh-CN"/>
        </w:rPr>
        <w:t>If</w:t>
      </w:r>
      <w:r w:rsidRPr="00697F80">
        <w:rPr>
          <w:rFonts w:eastAsiaTheme="minorEastAsia"/>
          <w:highlight w:val="green"/>
          <w:lang w:eastAsia="zh-CN"/>
        </w:rPr>
        <w:t xml:space="preserve"> ATG </w:t>
      </w:r>
      <w:r w:rsidR="00697F80">
        <w:rPr>
          <w:rFonts w:eastAsiaTheme="minorEastAsia"/>
          <w:highlight w:val="green"/>
          <w:lang w:eastAsia="zh-CN"/>
        </w:rPr>
        <w:t>U</w:t>
      </w:r>
      <w:r w:rsidRPr="00697F80">
        <w:rPr>
          <w:rFonts w:eastAsiaTheme="minorEastAsia"/>
          <w:highlight w:val="green"/>
          <w:lang w:eastAsia="zh-CN"/>
        </w:rPr>
        <w:t>E output power is less than or equal to 31dBm, the FR1 UE SEM mask specified in TS 38.101-1 apply</w:t>
      </w:r>
      <w:r w:rsidR="00454001" w:rsidRPr="00697F80">
        <w:rPr>
          <w:rFonts w:eastAsiaTheme="minorEastAsia"/>
          <w:highlight w:val="green"/>
          <w:lang w:eastAsia="zh-CN"/>
        </w:rPr>
        <w:t>.</w:t>
      </w:r>
    </w:p>
    <w:p w14:paraId="537B8EFF" w14:textId="694D89C5" w:rsidR="00524DA7" w:rsidRPr="00697F80" w:rsidRDefault="00524DA7" w:rsidP="00454001">
      <w:pPr>
        <w:rPr>
          <w:rFonts w:eastAsiaTheme="minorEastAsia"/>
          <w:highlight w:val="green"/>
          <w:lang w:eastAsia="zh-CN"/>
        </w:rPr>
      </w:pPr>
      <w:r w:rsidRPr="00697F80">
        <w:rPr>
          <w:rFonts w:eastAsiaTheme="minorEastAsia" w:hint="eastAsia"/>
          <w:highlight w:val="green"/>
          <w:lang w:eastAsia="zh-CN"/>
        </w:rPr>
        <w:t>If</w:t>
      </w:r>
      <w:r w:rsidRPr="00697F80">
        <w:rPr>
          <w:rFonts w:eastAsiaTheme="minorEastAsia"/>
          <w:highlight w:val="green"/>
          <w:lang w:eastAsia="zh-CN"/>
        </w:rPr>
        <w:t xml:space="preserve"> ATG </w:t>
      </w:r>
      <w:r w:rsidR="00697F80">
        <w:rPr>
          <w:rFonts w:eastAsiaTheme="minorEastAsia"/>
          <w:highlight w:val="green"/>
          <w:lang w:eastAsia="zh-CN"/>
        </w:rPr>
        <w:t>U</w:t>
      </w:r>
      <w:r w:rsidRPr="00697F80">
        <w:rPr>
          <w:rFonts w:eastAsiaTheme="minorEastAsia"/>
          <w:highlight w:val="green"/>
          <w:lang w:eastAsia="zh-CN"/>
        </w:rPr>
        <w:t xml:space="preserve">E output power is larger than 31dBm, the FR1 UE SEM mask specified in TS 38.101-1 shall be </w:t>
      </w:r>
      <w:r w:rsidR="00FC2BFF" w:rsidRPr="00697F80">
        <w:rPr>
          <w:rFonts w:eastAsiaTheme="minorEastAsia"/>
          <w:highlight w:val="green"/>
          <w:lang w:eastAsia="zh-CN"/>
        </w:rPr>
        <w:t>relax</w:t>
      </w:r>
      <w:r w:rsidRPr="00697F80">
        <w:rPr>
          <w:rFonts w:eastAsiaTheme="minorEastAsia"/>
          <w:highlight w:val="green"/>
          <w:lang w:eastAsia="zh-CN"/>
        </w:rPr>
        <w:t>ed by the scaling factor</w:t>
      </w:r>
      <w:r w:rsidR="00382105" w:rsidRPr="00697F80">
        <w:rPr>
          <w:rFonts w:eastAsiaTheme="minorEastAsia"/>
          <w:highlight w:val="green"/>
          <w:lang w:eastAsia="zh-CN"/>
        </w:rPr>
        <w:t xml:space="preserve"> </w:t>
      </w:r>
      <w:r w:rsidR="00697F80" w:rsidRPr="00697F80">
        <w:rPr>
          <w:rFonts w:eastAsiaTheme="minorEastAsia"/>
          <w:highlight w:val="green"/>
          <w:lang w:eastAsia="zh-CN"/>
        </w:rPr>
        <w:t>(Pout – 31)</w:t>
      </w:r>
      <w:r w:rsidR="00FC2BFF" w:rsidRPr="00697F80">
        <w:rPr>
          <w:rFonts w:eastAsiaTheme="minorEastAsia"/>
          <w:highlight w:val="green"/>
          <w:lang w:eastAsia="zh-CN"/>
        </w:rPr>
        <w:t xml:space="preserve"> dB</w:t>
      </w:r>
      <w:r w:rsidRPr="00697F80">
        <w:rPr>
          <w:rFonts w:eastAsiaTheme="minorEastAsia"/>
          <w:highlight w:val="green"/>
          <w:lang w:eastAsia="zh-CN"/>
        </w:rPr>
        <w:t>.</w:t>
      </w:r>
    </w:p>
    <w:p w14:paraId="4AEB8969" w14:textId="065B925E" w:rsidR="00697F80" w:rsidRDefault="00697F80" w:rsidP="00454001">
      <w:pPr>
        <w:rPr>
          <w:rFonts w:eastAsiaTheme="minorEastAsia"/>
          <w:lang w:eastAsia="zh-CN"/>
        </w:rPr>
      </w:pPr>
      <w:r w:rsidRPr="00697F80">
        <w:rPr>
          <w:rFonts w:eastAsiaTheme="minorEastAsia"/>
          <w:highlight w:val="green"/>
          <w:lang w:eastAsia="zh-CN"/>
        </w:rPr>
        <w:t>NOTE: This scaling factor is only applicable to ATG airborne UE. (</w:t>
      </w:r>
      <w:r w:rsidR="00A574A1">
        <w:rPr>
          <w:rFonts w:eastAsiaTheme="minorEastAsia"/>
          <w:highlight w:val="green"/>
          <w:lang w:eastAsia="zh-CN"/>
        </w:rPr>
        <w:t>This sentence</w:t>
      </w:r>
      <w:r w:rsidRPr="00697F80">
        <w:rPr>
          <w:rFonts w:eastAsiaTheme="minorEastAsia"/>
          <w:highlight w:val="green"/>
          <w:lang w:eastAsia="zh-CN"/>
        </w:rPr>
        <w:t xml:space="preserve"> will be captured into the specification.)</w:t>
      </w:r>
    </w:p>
    <w:p w14:paraId="39114B85" w14:textId="77777777" w:rsidR="00454001" w:rsidRDefault="00454001" w:rsidP="00454001">
      <w:pPr>
        <w:rPr>
          <w:rFonts w:eastAsiaTheme="minorEastAsia"/>
        </w:rPr>
      </w:pPr>
    </w:p>
    <w:p w14:paraId="678AFF5C" w14:textId="77777777" w:rsidR="00454001" w:rsidRDefault="00454001" w:rsidP="00454001">
      <w:pPr>
        <w:rPr>
          <w:b/>
          <w:color w:val="0070C0"/>
          <w:u w:val="single"/>
        </w:rPr>
      </w:pPr>
      <w:r w:rsidRPr="00FE330F">
        <w:rPr>
          <w:b/>
          <w:color w:val="0070C0"/>
          <w:u w:val="single"/>
        </w:rPr>
        <w:t xml:space="preserve">Issue </w:t>
      </w:r>
      <w:r>
        <w:rPr>
          <w:b/>
          <w:color w:val="0070C0"/>
          <w:u w:val="single"/>
        </w:rPr>
        <w:t>3</w:t>
      </w:r>
      <w:r w:rsidRPr="00FE330F">
        <w:rPr>
          <w:b/>
          <w:color w:val="0070C0"/>
          <w:u w:val="single"/>
        </w:rPr>
        <w:t>-1-</w:t>
      </w:r>
      <w:r>
        <w:rPr>
          <w:b/>
          <w:color w:val="0070C0"/>
          <w:u w:val="single"/>
        </w:rPr>
        <w:t>2</w:t>
      </w:r>
      <w:r w:rsidRPr="00FE330F">
        <w:rPr>
          <w:b/>
          <w:color w:val="0070C0"/>
          <w:u w:val="single"/>
        </w:rPr>
        <w:t xml:space="preserve">: </w:t>
      </w:r>
      <w:r w:rsidRPr="00EF499A">
        <w:rPr>
          <w:b/>
          <w:color w:val="0070C0"/>
          <w:u w:val="single"/>
        </w:rPr>
        <w:t>Maximum input level</w:t>
      </w:r>
    </w:p>
    <w:p w14:paraId="6D035D79" w14:textId="143CBDA3" w:rsidR="00454001" w:rsidRDefault="00A40BAD" w:rsidP="00454001">
      <w:pPr>
        <w:rPr>
          <w:rFonts w:eastAsiaTheme="minorEastAsia"/>
          <w:lang w:val="en-US"/>
        </w:rPr>
      </w:pPr>
      <w:r w:rsidRPr="00A40BAD">
        <w:rPr>
          <w:rFonts w:eastAsiaTheme="minorEastAsia" w:hint="eastAsia"/>
          <w:highlight w:val="green"/>
          <w:lang w:eastAsia="zh-CN"/>
        </w:rPr>
        <w:t>&lt;</w:t>
      </w:r>
      <w:r w:rsidRPr="00A40BAD">
        <w:rPr>
          <w:rFonts w:eastAsiaTheme="minorEastAsia"/>
          <w:highlight w:val="green"/>
          <w:lang w:eastAsia="zh-CN"/>
        </w:rPr>
        <w:t>Way forward&gt;:</w:t>
      </w:r>
      <w:r w:rsidRPr="00A95197">
        <w:rPr>
          <w:rFonts w:eastAsiaTheme="minorEastAsia"/>
          <w:lang w:eastAsia="zh-CN"/>
        </w:rPr>
        <w:t xml:space="preserve"> </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709"/>
        <w:gridCol w:w="2126"/>
        <w:gridCol w:w="2694"/>
        <w:gridCol w:w="2692"/>
      </w:tblGrid>
      <w:tr w:rsidR="00A40BAD" w:rsidRPr="002B65B2" w14:paraId="2468AD95" w14:textId="77777777" w:rsidTr="00FC3D0C">
        <w:trPr>
          <w:trHeight w:val="187"/>
          <w:jc w:val="center"/>
        </w:trPr>
        <w:tc>
          <w:tcPr>
            <w:tcW w:w="1696" w:type="dxa"/>
            <w:vMerge w:val="restart"/>
            <w:shd w:val="clear" w:color="auto" w:fill="auto"/>
            <w:vAlign w:val="center"/>
          </w:tcPr>
          <w:p w14:paraId="26AF5596" w14:textId="77777777" w:rsidR="00A40BAD" w:rsidRPr="002B65B2" w:rsidRDefault="00A40BAD" w:rsidP="00FC3D0C">
            <w:pPr>
              <w:keepNext/>
              <w:keepLines/>
              <w:spacing w:after="0"/>
              <w:jc w:val="center"/>
              <w:rPr>
                <w:rFonts w:ascii="Arial" w:hAnsi="Arial" w:cs="Arial"/>
                <w:b/>
                <w:sz w:val="18"/>
                <w:highlight w:val="green"/>
              </w:rPr>
            </w:pPr>
            <w:r w:rsidRPr="002B65B2">
              <w:rPr>
                <w:rFonts w:ascii="Arial" w:hAnsi="Arial" w:cs="Arial"/>
                <w:b/>
                <w:sz w:val="18"/>
                <w:highlight w:val="green"/>
              </w:rPr>
              <w:lastRenderedPageBreak/>
              <w:t>Rx Parameter</w:t>
            </w:r>
          </w:p>
        </w:tc>
        <w:tc>
          <w:tcPr>
            <w:tcW w:w="709" w:type="dxa"/>
            <w:vMerge w:val="restart"/>
            <w:shd w:val="clear" w:color="auto" w:fill="auto"/>
            <w:vAlign w:val="center"/>
          </w:tcPr>
          <w:p w14:paraId="2F732F1D" w14:textId="77777777" w:rsidR="00A40BAD" w:rsidRPr="002B65B2" w:rsidRDefault="00A40BAD" w:rsidP="00FC3D0C">
            <w:pPr>
              <w:keepNext/>
              <w:keepLines/>
              <w:spacing w:after="0"/>
              <w:jc w:val="center"/>
              <w:rPr>
                <w:rFonts w:ascii="Arial" w:hAnsi="Arial" w:cs="Arial"/>
                <w:b/>
                <w:sz w:val="18"/>
                <w:highlight w:val="green"/>
              </w:rPr>
            </w:pPr>
            <w:r w:rsidRPr="002B65B2">
              <w:rPr>
                <w:rFonts w:ascii="Arial" w:hAnsi="Arial" w:cs="Arial"/>
                <w:b/>
                <w:sz w:val="18"/>
                <w:highlight w:val="green"/>
              </w:rPr>
              <w:t>Units</w:t>
            </w:r>
          </w:p>
        </w:tc>
        <w:tc>
          <w:tcPr>
            <w:tcW w:w="4820" w:type="dxa"/>
            <w:gridSpan w:val="2"/>
            <w:vAlign w:val="center"/>
          </w:tcPr>
          <w:p w14:paraId="70E33A48" w14:textId="77777777" w:rsidR="00A40BAD" w:rsidRPr="002B65B2" w:rsidRDefault="00A40BAD" w:rsidP="00FC3D0C">
            <w:pPr>
              <w:keepNext/>
              <w:keepLines/>
              <w:spacing w:after="0"/>
              <w:jc w:val="center"/>
              <w:rPr>
                <w:rFonts w:ascii="Arial" w:eastAsiaTheme="minorEastAsia" w:hAnsi="Arial" w:cs="Arial"/>
                <w:b/>
                <w:sz w:val="18"/>
                <w:highlight w:val="green"/>
                <w:lang w:eastAsia="zh-CN"/>
              </w:rPr>
            </w:pPr>
            <w:r w:rsidRPr="002B65B2">
              <w:rPr>
                <w:rFonts w:ascii="Arial" w:eastAsiaTheme="minorEastAsia" w:hAnsi="Arial" w:cs="Arial" w:hint="eastAsia"/>
                <w:b/>
                <w:sz w:val="18"/>
                <w:highlight w:val="green"/>
                <w:lang w:eastAsia="zh-CN"/>
              </w:rPr>
              <w:t>A</w:t>
            </w:r>
            <w:r w:rsidRPr="002B65B2">
              <w:rPr>
                <w:rFonts w:ascii="Arial" w:eastAsiaTheme="minorEastAsia" w:hAnsi="Arial" w:cs="Arial"/>
                <w:b/>
                <w:sz w:val="18"/>
                <w:highlight w:val="green"/>
                <w:lang w:eastAsia="zh-CN"/>
              </w:rPr>
              <w:t>TG UE Types</w:t>
            </w:r>
          </w:p>
        </w:tc>
        <w:tc>
          <w:tcPr>
            <w:tcW w:w="2692" w:type="dxa"/>
            <w:vMerge w:val="restart"/>
            <w:vAlign w:val="center"/>
          </w:tcPr>
          <w:p w14:paraId="583FD8B0" w14:textId="77777777" w:rsidR="00A40BAD" w:rsidRPr="002B65B2" w:rsidRDefault="00A40BAD" w:rsidP="00FC3D0C">
            <w:pPr>
              <w:keepNext/>
              <w:keepLines/>
              <w:spacing w:after="0"/>
              <w:jc w:val="center"/>
              <w:rPr>
                <w:rFonts w:ascii="Arial" w:hAnsi="Arial" w:cs="Arial"/>
                <w:b/>
                <w:sz w:val="18"/>
                <w:highlight w:val="green"/>
              </w:rPr>
            </w:pPr>
            <w:r w:rsidRPr="002B65B2">
              <w:rPr>
                <w:rFonts w:ascii="Arial" w:hAnsi="Arial" w:cs="Arial"/>
                <w:b/>
                <w:sz w:val="18"/>
                <w:highlight w:val="green"/>
              </w:rPr>
              <w:t>Reference measurement channel</w:t>
            </w:r>
          </w:p>
        </w:tc>
      </w:tr>
      <w:tr w:rsidR="00A40BAD" w:rsidRPr="002B65B2" w14:paraId="4E59EBE6" w14:textId="77777777" w:rsidTr="00FC3D0C">
        <w:trPr>
          <w:trHeight w:val="187"/>
          <w:jc w:val="center"/>
        </w:trPr>
        <w:tc>
          <w:tcPr>
            <w:tcW w:w="1696" w:type="dxa"/>
            <w:vMerge/>
            <w:tcBorders>
              <w:bottom w:val="single" w:sz="4" w:space="0" w:color="auto"/>
            </w:tcBorders>
            <w:shd w:val="clear" w:color="auto" w:fill="auto"/>
            <w:vAlign w:val="center"/>
          </w:tcPr>
          <w:p w14:paraId="5ED7F835" w14:textId="77777777" w:rsidR="00A40BAD" w:rsidRPr="002B65B2" w:rsidRDefault="00A40BAD" w:rsidP="00FC3D0C">
            <w:pPr>
              <w:keepNext/>
              <w:keepLines/>
              <w:spacing w:after="0"/>
              <w:jc w:val="center"/>
              <w:rPr>
                <w:rFonts w:ascii="Arial" w:hAnsi="Arial" w:cs="Arial"/>
                <w:b/>
                <w:sz w:val="18"/>
                <w:highlight w:val="green"/>
              </w:rPr>
            </w:pPr>
          </w:p>
        </w:tc>
        <w:tc>
          <w:tcPr>
            <w:tcW w:w="709" w:type="dxa"/>
            <w:vMerge/>
            <w:tcBorders>
              <w:bottom w:val="single" w:sz="4" w:space="0" w:color="auto"/>
            </w:tcBorders>
            <w:shd w:val="clear" w:color="auto" w:fill="auto"/>
            <w:vAlign w:val="center"/>
          </w:tcPr>
          <w:p w14:paraId="1E59E33F" w14:textId="77777777" w:rsidR="00A40BAD" w:rsidRPr="002B65B2" w:rsidRDefault="00A40BAD" w:rsidP="00FC3D0C">
            <w:pPr>
              <w:keepNext/>
              <w:keepLines/>
              <w:spacing w:after="0"/>
              <w:jc w:val="center"/>
              <w:rPr>
                <w:rFonts w:ascii="Arial" w:hAnsi="Arial" w:cs="Arial"/>
                <w:b/>
                <w:sz w:val="18"/>
                <w:highlight w:val="green"/>
              </w:rPr>
            </w:pPr>
          </w:p>
        </w:tc>
        <w:tc>
          <w:tcPr>
            <w:tcW w:w="2126" w:type="dxa"/>
            <w:vAlign w:val="center"/>
          </w:tcPr>
          <w:p w14:paraId="796FA121" w14:textId="77777777" w:rsidR="00A40BAD" w:rsidRPr="002B65B2" w:rsidRDefault="00A40BAD" w:rsidP="00FC3D0C">
            <w:pPr>
              <w:keepNext/>
              <w:keepLines/>
              <w:spacing w:after="0"/>
              <w:jc w:val="center"/>
              <w:rPr>
                <w:rFonts w:ascii="Arial" w:hAnsi="Arial" w:cs="Arial"/>
                <w:b/>
                <w:sz w:val="18"/>
                <w:highlight w:val="green"/>
              </w:rPr>
            </w:pPr>
            <w:r w:rsidRPr="002B65B2">
              <w:rPr>
                <w:rFonts w:ascii="Arial" w:hAnsi="Arial" w:cs="Arial"/>
                <w:b/>
                <w:sz w:val="18"/>
                <w:highlight w:val="green"/>
              </w:rPr>
              <w:t>Receiver characteristics specified at the antenna connector(s)</w:t>
            </w:r>
          </w:p>
        </w:tc>
        <w:tc>
          <w:tcPr>
            <w:tcW w:w="2694" w:type="dxa"/>
            <w:vAlign w:val="center"/>
          </w:tcPr>
          <w:p w14:paraId="4A856680" w14:textId="77777777" w:rsidR="00A40BAD" w:rsidRPr="002B65B2" w:rsidRDefault="00A40BAD" w:rsidP="00FC3D0C">
            <w:pPr>
              <w:keepNext/>
              <w:keepLines/>
              <w:spacing w:after="0"/>
              <w:jc w:val="center"/>
              <w:rPr>
                <w:rFonts w:ascii="Arial" w:hAnsi="Arial" w:cs="Arial"/>
                <w:b/>
                <w:sz w:val="18"/>
                <w:highlight w:val="green"/>
              </w:rPr>
            </w:pPr>
            <w:r w:rsidRPr="002B65B2">
              <w:rPr>
                <w:rFonts w:ascii="Arial" w:hAnsi="Arial" w:cs="Arial"/>
                <w:b/>
                <w:sz w:val="18"/>
                <w:highlight w:val="green"/>
              </w:rPr>
              <w:t>Receiver characteristics specified at transceiver array boundary (TAB) connectors</w:t>
            </w:r>
          </w:p>
        </w:tc>
        <w:tc>
          <w:tcPr>
            <w:tcW w:w="2692" w:type="dxa"/>
            <w:vMerge/>
          </w:tcPr>
          <w:p w14:paraId="7ABA0B8C" w14:textId="77777777" w:rsidR="00A40BAD" w:rsidRPr="002B65B2" w:rsidRDefault="00A40BAD" w:rsidP="00FC3D0C">
            <w:pPr>
              <w:keepNext/>
              <w:keepLines/>
              <w:spacing w:after="0"/>
              <w:jc w:val="center"/>
              <w:rPr>
                <w:rFonts w:ascii="Arial" w:hAnsi="Arial" w:cs="Arial"/>
                <w:b/>
                <w:sz w:val="18"/>
                <w:highlight w:val="green"/>
              </w:rPr>
            </w:pPr>
          </w:p>
        </w:tc>
      </w:tr>
      <w:tr w:rsidR="00A40BAD" w:rsidRPr="002B65B2" w14:paraId="4A941C6E" w14:textId="77777777" w:rsidTr="00FC3D0C">
        <w:trPr>
          <w:trHeight w:val="187"/>
          <w:jc w:val="center"/>
        </w:trPr>
        <w:tc>
          <w:tcPr>
            <w:tcW w:w="1696" w:type="dxa"/>
            <w:tcBorders>
              <w:bottom w:val="nil"/>
            </w:tcBorders>
            <w:shd w:val="clear" w:color="auto" w:fill="auto"/>
            <w:vAlign w:val="center"/>
          </w:tcPr>
          <w:p w14:paraId="6ABBC213" w14:textId="77777777" w:rsidR="00A40BAD" w:rsidRPr="002B65B2" w:rsidRDefault="00A40BAD" w:rsidP="00FC3D0C">
            <w:pPr>
              <w:keepNext/>
              <w:keepLines/>
              <w:spacing w:after="0"/>
              <w:rPr>
                <w:rFonts w:cs="Arial"/>
                <w:highlight w:val="green"/>
              </w:rPr>
            </w:pPr>
            <w:r w:rsidRPr="002B65B2">
              <w:rPr>
                <w:rFonts w:ascii="Arial" w:hAnsi="Arial" w:cs="Arial"/>
                <w:sz w:val="18"/>
                <w:highlight w:val="green"/>
              </w:rPr>
              <w:t>Power in Transmission Bandwidth Configuration</w:t>
            </w:r>
          </w:p>
        </w:tc>
        <w:tc>
          <w:tcPr>
            <w:tcW w:w="709" w:type="dxa"/>
            <w:tcBorders>
              <w:bottom w:val="nil"/>
            </w:tcBorders>
            <w:shd w:val="clear" w:color="auto" w:fill="auto"/>
            <w:vAlign w:val="center"/>
          </w:tcPr>
          <w:p w14:paraId="401145D8" w14:textId="77777777" w:rsidR="00A40BAD" w:rsidRPr="002B65B2" w:rsidRDefault="00A40BAD" w:rsidP="00FC3D0C">
            <w:pPr>
              <w:keepNext/>
              <w:keepLines/>
              <w:spacing w:after="0"/>
              <w:jc w:val="center"/>
              <w:rPr>
                <w:rFonts w:ascii="Arial" w:hAnsi="Arial" w:cs="Arial"/>
                <w:sz w:val="18"/>
                <w:highlight w:val="green"/>
              </w:rPr>
            </w:pPr>
            <w:r w:rsidRPr="002B65B2">
              <w:rPr>
                <w:rFonts w:ascii="Arial" w:hAnsi="Arial" w:cs="Arial"/>
                <w:sz w:val="18"/>
                <w:highlight w:val="green"/>
              </w:rPr>
              <w:t>dBm</w:t>
            </w:r>
          </w:p>
        </w:tc>
        <w:tc>
          <w:tcPr>
            <w:tcW w:w="2126" w:type="dxa"/>
            <w:vAlign w:val="center"/>
          </w:tcPr>
          <w:p w14:paraId="71B13B5E" w14:textId="3CBD6136" w:rsidR="00A40BAD" w:rsidRPr="00D12976" w:rsidRDefault="00A40BAD" w:rsidP="00B521ED">
            <w:pPr>
              <w:keepNext/>
              <w:keepLines/>
              <w:spacing w:after="0"/>
              <w:jc w:val="center"/>
              <w:rPr>
                <w:rFonts w:ascii="Arial" w:hAnsi="Arial" w:cs="Arial"/>
                <w:sz w:val="18"/>
                <w:highlight w:val="green"/>
              </w:rPr>
            </w:pPr>
            <w:r w:rsidRPr="00D12976">
              <w:rPr>
                <w:rFonts w:ascii="Arial" w:hAnsi="Arial" w:cs="Arial"/>
                <w:sz w:val="18"/>
                <w:highlight w:val="green"/>
              </w:rPr>
              <w:t>-42</w:t>
            </w:r>
          </w:p>
        </w:tc>
        <w:tc>
          <w:tcPr>
            <w:tcW w:w="2694" w:type="dxa"/>
            <w:vAlign w:val="center"/>
          </w:tcPr>
          <w:p w14:paraId="373F856D" w14:textId="2F0D4D85" w:rsidR="00A40BAD" w:rsidRPr="002B65B2" w:rsidRDefault="00A40BAD" w:rsidP="00A40BAD">
            <w:pPr>
              <w:keepNext/>
              <w:keepLines/>
              <w:spacing w:after="0"/>
              <w:jc w:val="center"/>
              <w:rPr>
                <w:rFonts w:ascii="Arial" w:hAnsi="Arial" w:cs="Arial"/>
                <w:sz w:val="18"/>
                <w:highlight w:val="green"/>
              </w:rPr>
            </w:pPr>
            <w:r w:rsidRPr="002B65B2">
              <w:rPr>
                <w:rFonts w:ascii="Arial" w:hAnsi="Arial" w:cs="Arial"/>
                <w:sz w:val="18"/>
                <w:highlight w:val="green"/>
              </w:rPr>
              <w:t>-30</w:t>
            </w:r>
          </w:p>
        </w:tc>
        <w:tc>
          <w:tcPr>
            <w:tcW w:w="2692" w:type="dxa"/>
            <w:vAlign w:val="center"/>
          </w:tcPr>
          <w:p w14:paraId="1AEE7F3E" w14:textId="77777777" w:rsidR="00A40BAD" w:rsidRPr="002B65B2" w:rsidRDefault="00A40BAD" w:rsidP="00FC3D0C">
            <w:pPr>
              <w:keepNext/>
              <w:keepLines/>
              <w:spacing w:after="0"/>
              <w:jc w:val="center"/>
              <w:rPr>
                <w:rFonts w:ascii="Arial" w:hAnsi="Arial" w:cs="Arial"/>
                <w:sz w:val="18"/>
                <w:highlight w:val="green"/>
              </w:rPr>
            </w:pPr>
            <w:r w:rsidRPr="002B65B2">
              <w:rPr>
                <w:rFonts w:ascii="Arial" w:hAnsi="Arial" w:cs="Arial"/>
                <w:sz w:val="18"/>
                <w:highlight w:val="green"/>
              </w:rPr>
              <w:t>A.3.2.3 or A.3.3.3 for 64 QAM</w:t>
            </w:r>
          </w:p>
        </w:tc>
      </w:tr>
      <w:tr w:rsidR="00A40BAD" w:rsidRPr="002B65B2" w14:paraId="202E3791" w14:textId="77777777" w:rsidTr="00FC3D0C">
        <w:trPr>
          <w:trHeight w:val="187"/>
          <w:jc w:val="center"/>
        </w:trPr>
        <w:tc>
          <w:tcPr>
            <w:tcW w:w="1696" w:type="dxa"/>
            <w:tcBorders>
              <w:top w:val="nil"/>
            </w:tcBorders>
            <w:shd w:val="clear" w:color="auto" w:fill="auto"/>
            <w:vAlign w:val="center"/>
          </w:tcPr>
          <w:p w14:paraId="2F137690" w14:textId="77777777" w:rsidR="00A40BAD" w:rsidRPr="002B65B2" w:rsidRDefault="00A40BAD" w:rsidP="00FC3D0C">
            <w:pPr>
              <w:keepNext/>
              <w:keepLines/>
              <w:spacing w:after="0"/>
              <w:jc w:val="center"/>
              <w:rPr>
                <w:rFonts w:ascii="Arial" w:hAnsi="Arial" w:cs="Arial"/>
                <w:sz w:val="18"/>
                <w:highlight w:val="green"/>
              </w:rPr>
            </w:pPr>
          </w:p>
        </w:tc>
        <w:tc>
          <w:tcPr>
            <w:tcW w:w="709" w:type="dxa"/>
            <w:tcBorders>
              <w:top w:val="nil"/>
            </w:tcBorders>
            <w:shd w:val="clear" w:color="auto" w:fill="auto"/>
            <w:vAlign w:val="center"/>
          </w:tcPr>
          <w:p w14:paraId="18B83A8C" w14:textId="77777777" w:rsidR="00A40BAD" w:rsidRPr="002B65B2" w:rsidRDefault="00A40BAD" w:rsidP="00FC3D0C">
            <w:pPr>
              <w:keepNext/>
              <w:keepLines/>
              <w:spacing w:after="0"/>
              <w:jc w:val="center"/>
              <w:rPr>
                <w:rFonts w:ascii="Arial" w:hAnsi="Arial" w:cs="Arial"/>
                <w:sz w:val="18"/>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14:paraId="6EAAC43B" w14:textId="38DACB7E" w:rsidR="00A40BAD" w:rsidRPr="00D12976" w:rsidRDefault="00A40BAD" w:rsidP="00B521ED">
            <w:pPr>
              <w:keepNext/>
              <w:keepLines/>
              <w:spacing w:after="0"/>
              <w:jc w:val="center"/>
              <w:rPr>
                <w:rFonts w:ascii="Arial" w:hAnsi="Arial" w:cs="Arial"/>
                <w:sz w:val="18"/>
                <w:highlight w:val="green"/>
              </w:rPr>
            </w:pPr>
            <w:r w:rsidRPr="00D12976">
              <w:rPr>
                <w:rFonts w:ascii="Arial" w:hAnsi="Arial" w:cs="Arial"/>
                <w:sz w:val="18"/>
                <w:highlight w:val="green"/>
                <w:lang w:eastAsia="zh-CN"/>
              </w:rPr>
              <w:t>-44</w:t>
            </w:r>
          </w:p>
        </w:tc>
        <w:tc>
          <w:tcPr>
            <w:tcW w:w="2694" w:type="dxa"/>
            <w:tcBorders>
              <w:top w:val="single" w:sz="4" w:space="0" w:color="auto"/>
              <w:left w:val="single" w:sz="4" w:space="0" w:color="auto"/>
              <w:bottom w:val="single" w:sz="4" w:space="0" w:color="auto"/>
              <w:right w:val="single" w:sz="4" w:space="0" w:color="auto"/>
            </w:tcBorders>
            <w:vAlign w:val="center"/>
          </w:tcPr>
          <w:p w14:paraId="2836EE31" w14:textId="05DF9C48" w:rsidR="00A40BAD" w:rsidRPr="002B65B2" w:rsidRDefault="00A40BAD" w:rsidP="00A40BAD">
            <w:pPr>
              <w:keepNext/>
              <w:keepLines/>
              <w:spacing w:after="0"/>
              <w:jc w:val="center"/>
              <w:rPr>
                <w:rFonts w:ascii="Arial" w:hAnsi="Arial" w:cs="Arial"/>
                <w:sz w:val="18"/>
                <w:highlight w:val="green"/>
                <w:lang w:eastAsia="zh-CN"/>
              </w:rPr>
            </w:pPr>
            <w:r w:rsidRPr="002B65B2">
              <w:rPr>
                <w:rFonts w:ascii="Arial" w:hAnsi="Arial" w:cs="Arial"/>
                <w:sz w:val="18"/>
                <w:szCs w:val="18"/>
                <w:highlight w:val="green"/>
              </w:rPr>
              <w:t>-32</w:t>
            </w:r>
          </w:p>
        </w:tc>
        <w:tc>
          <w:tcPr>
            <w:tcW w:w="2692" w:type="dxa"/>
            <w:tcBorders>
              <w:top w:val="single" w:sz="4" w:space="0" w:color="auto"/>
              <w:left w:val="single" w:sz="4" w:space="0" w:color="auto"/>
              <w:bottom w:val="single" w:sz="4" w:space="0" w:color="auto"/>
              <w:right w:val="single" w:sz="4" w:space="0" w:color="auto"/>
            </w:tcBorders>
          </w:tcPr>
          <w:p w14:paraId="5E5C90DC" w14:textId="77777777" w:rsidR="00A40BAD" w:rsidRPr="002B65B2" w:rsidRDefault="00A40BAD" w:rsidP="00FC3D0C">
            <w:pPr>
              <w:keepNext/>
              <w:keepLines/>
              <w:spacing w:after="0"/>
              <w:jc w:val="center"/>
              <w:rPr>
                <w:rFonts w:ascii="Arial" w:hAnsi="Arial" w:cs="Arial"/>
                <w:sz w:val="18"/>
                <w:szCs w:val="18"/>
                <w:highlight w:val="green"/>
              </w:rPr>
            </w:pPr>
            <w:r w:rsidRPr="002B65B2">
              <w:rPr>
                <w:rFonts w:ascii="Arial" w:hAnsi="Arial" w:cs="Arial"/>
                <w:sz w:val="18"/>
                <w:szCs w:val="18"/>
                <w:highlight w:val="green"/>
              </w:rPr>
              <w:t>A.3.2.4 or A.3.3.4 for 256 QAM</w:t>
            </w:r>
          </w:p>
        </w:tc>
      </w:tr>
      <w:tr w:rsidR="00A40BAD" w:rsidRPr="002B65B2" w14:paraId="60482447" w14:textId="77777777" w:rsidTr="00FC3D0C">
        <w:trPr>
          <w:trHeight w:val="187"/>
          <w:jc w:val="center"/>
        </w:trPr>
        <w:tc>
          <w:tcPr>
            <w:tcW w:w="1696" w:type="dxa"/>
            <w:tcBorders>
              <w:top w:val="nil"/>
            </w:tcBorders>
            <w:shd w:val="clear" w:color="auto" w:fill="auto"/>
            <w:vAlign w:val="center"/>
          </w:tcPr>
          <w:p w14:paraId="281681E1" w14:textId="77777777" w:rsidR="00A40BAD" w:rsidRPr="002B65B2" w:rsidRDefault="00A40BAD" w:rsidP="00FC3D0C">
            <w:pPr>
              <w:keepNext/>
              <w:keepLines/>
              <w:spacing w:after="0"/>
              <w:jc w:val="center"/>
              <w:rPr>
                <w:rFonts w:ascii="Arial" w:eastAsiaTheme="minorEastAsia" w:hAnsi="Arial" w:cs="Arial"/>
                <w:sz w:val="18"/>
                <w:highlight w:val="green"/>
                <w:lang w:eastAsia="zh-CN"/>
              </w:rPr>
            </w:pPr>
            <w:r w:rsidRPr="002B65B2">
              <w:rPr>
                <w:rFonts w:ascii="Arial" w:eastAsiaTheme="minorEastAsia" w:hAnsi="Arial" w:cs="Arial" w:hint="eastAsia"/>
                <w:sz w:val="18"/>
                <w:highlight w:val="green"/>
                <w:lang w:eastAsia="zh-CN"/>
              </w:rPr>
              <w:t>T</w:t>
            </w:r>
            <w:r w:rsidRPr="002B65B2">
              <w:rPr>
                <w:rFonts w:ascii="Arial" w:eastAsiaTheme="minorEastAsia" w:hAnsi="Arial" w:cs="Arial"/>
                <w:sz w:val="18"/>
                <w:highlight w:val="green"/>
                <w:lang w:eastAsia="zh-CN"/>
              </w:rPr>
              <w:t>he applicable channel bandwidths</w:t>
            </w:r>
          </w:p>
        </w:tc>
        <w:tc>
          <w:tcPr>
            <w:tcW w:w="709" w:type="dxa"/>
            <w:tcBorders>
              <w:top w:val="nil"/>
            </w:tcBorders>
            <w:shd w:val="clear" w:color="auto" w:fill="auto"/>
            <w:vAlign w:val="center"/>
          </w:tcPr>
          <w:p w14:paraId="0281642B" w14:textId="77777777" w:rsidR="00A40BAD" w:rsidRPr="002B65B2" w:rsidRDefault="00A40BAD" w:rsidP="00FC3D0C">
            <w:pPr>
              <w:keepNext/>
              <w:keepLines/>
              <w:spacing w:after="0"/>
              <w:jc w:val="center"/>
              <w:rPr>
                <w:rFonts w:ascii="Arial" w:eastAsiaTheme="minorEastAsia" w:hAnsi="Arial" w:cs="Arial"/>
                <w:sz w:val="18"/>
                <w:highlight w:val="green"/>
                <w:lang w:eastAsia="zh-CN"/>
              </w:rPr>
            </w:pPr>
            <w:r w:rsidRPr="002B65B2">
              <w:rPr>
                <w:rFonts w:ascii="Arial" w:eastAsiaTheme="minorEastAsia" w:hAnsi="Arial" w:cs="Arial" w:hint="eastAsia"/>
                <w:sz w:val="18"/>
                <w:highlight w:val="green"/>
                <w:lang w:eastAsia="zh-CN"/>
              </w:rPr>
              <w:t>M</w:t>
            </w:r>
            <w:r w:rsidRPr="002B65B2">
              <w:rPr>
                <w:rFonts w:ascii="Arial" w:eastAsiaTheme="minorEastAsia" w:hAnsi="Arial" w:cs="Arial"/>
                <w:sz w:val="18"/>
                <w:highlight w:val="green"/>
                <w:lang w:eastAsia="zh-CN"/>
              </w:rPr>
              <w:t>Hz</w:t>
            </w:r>
          </w:p>
        </w:tc>
        <w:tc>
          <w:tcPr>
            <w:tcW w:w="7512" w:type="dxa"/>
            <w:gridSpan w:val="3"/>
            <w:tcBorders>
              <w:top w:val="single" w:sz="4" w:space="0" w:color="auto"/>
              <w:left w:val="single" w:sz="4" w:space="0" w:color="auto"/>
              <w:bottom w:val="single" w:sz="4" w:space="0" w:color="auto"/>
              <w:right w:val="single" w:sz="4" w:space="0" w:color="auto"/>
            </w:tcBorders>
            <w:vAlign w:val="center"/>
          </w:tcPr>
          <w:p w14:paraId="38EC676A" w14:textId="77777777" w:rsidR="00A40BAD" w:rsidRPr="002B65B2" w:rsidRDefault="00A40BAD" w:rsidP="00FC3D0C">
            <w:pPr>
              <w:keepNext/>
              <w:keepLines/>
              <w:spacing w:after="0"/>
              <w:jc w:val="center"/>
              <w:rPr>
                <w:rFonts w:ascii="Arial" w:hAnsi="Arial" w:cs="Arial"/>
                <w:sz w:val="18"/>
                <w:highlight w:val="green"/>
              </w:rPr>
            </w:pPr>
            <w:r w:rsidRPr="002B65B2">
              <w:rPr>
                <w:rFonts w:ascii="Arial" w:hAnsi="Arial" w:cs="Arial"/>
                <w:sz w:val="18"/>
                <w:highlight w:val="green"/>
              </w:rPr>
              <w:t>5, 10, 15, 20, 25, 30, 35, 40, 45, 50, 60, 70, 80, 90, 100</w:t>
            </w:r>
          </w:p>
        </w:tc>
      </w:tr>
      <w:tr w:rsidR="00A40BAD" w:rsidRPr="00416F94" w14:paraId="261AA989" w14:textId="77777777" w:rsidTr="00FC3D0C">
        <w:trPr>
          <w:trHeight w:val="398"/>
          <w:jc w:val="center"/>
        </w:trPr>
        <w:tc>
          <w:tcPr>
            <w:tcW w:w="9917" w:type="dxa"/>
            <w:gridSpan w:val="5"/>
          </w:tcPr>
          <w:p w14:paraId="4AA48F4F" w14:textId="77777777" w:rsidR="00A40BAD" w:rsidRDefault="00A40BAD" w:rsidP="00FC3D0C">
            <w:pPr>
              <w:pStyle w:val="TAN"/>
            </w:pPr>
            <w:r w:rsidRPr="002B65B2">
              <w:rPr>
                <w:highlight w:val="green"/>
              </w:rPr>
              <w:t>NOTE 1:</w:t>
            </w:r>
            <w:r w:rsidRPr="002B65B2">
              <w:rPr>
                <w:highlight w:val="green"/>
              </w:rPr>
              <w:tab/>
              <w:t>The transmitter shall be set to 4 dB below P</w:t>
            </w:r>
            <w:r w:rsidRPr="002B65B2">
              <w:rPr>
                <w:szCs w:val="22"/>
                <w:highlight w:val="green"/>
                <w:vertAlign w:val="subscript"/>
              </w:rPr>
              <w:t>CMAX_L,f,c</w:t>
            </w:r>
            <w:r w:rsidRPr="002B65B2">
              <w:rPr>
                <w:highlight w:val="green"/>
              </w:rPr>
              <w:t xml:space="preserve"> at the minimum uplink configuration specified in Table [7.3.2-3] with P</w:t>
            </w:r>
            <w:r w:rsidRPr="002B65B2">
              <w:rPr>
                <w:szCs w:val="22"/>
                <w:highlight w:val="green"/>
                <w:vertAlign w:val="subscript"/>
              </w:rPr>
              <w:t>CMAX_L,f,c</w:t>
            </w:r>
            <w:r w:rsidRPr="002B65B2">
              <w:rPr>
                <w:highlight w:val="green"/>
              </w:rPr>
              <w:t xml:space="preserve"> as defined in clause [6.2.4].</w:t>
            </w:r>
          </w:p>
        </w:tc>
      </w:tr>
    </w:tbl>
    <w:p w14:paraId="20EC6F47" w14:textId="77777777" w:rsidR="00A40BAD" w:rsidRDefault="00A40BAD" w:rsidP="00454001">
      <w:pPr>
        <w:rPr>
          <w:rFonts w:eastAsiaTheme="minorEastAsia"/>
          <w:lang w:val="en-US"/>
        </w:rPr>
      </w:pPr>
    </w:p>
    <w:p w14:paraId="2975C911" w14:textId="77777777" w:rsidR="00A40BAD" w:rsidRDefault="00A40BAD" w:rsidP="00454001">
      <w:pPr>
        <w:rPr>
          <w:rFonts w:eastAsiaTheme="minorEastAsia"/>
          <w:lang w:val="en-US"/>
        </w:rPr>
      </w:pPr>
    </w:p>
    <w:p w14:paraId="3525ED7C" w14:textId="77777777" w:rsidR="00454001" w:rsidRDefault="00454001" w:rsidP="00454001">
      <w:pPr>
        <w:rPr>
          <w:b/>
          <w:color w:val="0070C0"/>
          <w:u w:val="single"/>
        </w:rPr>
      </w:pPr>
      <w:r w:rsidRPr="00FE330F">
        <w:rPr>
          <w:b/>
          <w:color w:val="0070C0"/>
          <w:u w:val="single"/>
        </w:rPr>
        <w:t xml:space="preserve">Issue </w:t>
      </w:r>
      <w:r>
        <w:rPr>
          <w:b/>
          <w:color w:val="0070C0"/>
          <w:u w:val="single"/>
        </w:rPr>
        <w:t>3</w:t>
      </w:r>
      <w:r w:rsidRPr="00FE330F">
        <w:rPr>
          <w:b/>
          <w:color w:val="0070C0"/>
          <w:u w:val="single"/>
        </w:rPr>
        <w:t>-</w:t>
      </w:r>
      <w:r>
        <w:rPr>
          <w:b/>
          <w:color w:val="0070C0"/>
          <w:u w:val="single"/>
        </w:rPr>
        <w:t>2</w:t>
      </w:r>
      <w:r w:rsidRPr="00FE330F">
        <w:rPr>
          <w:b/>
          <w:color w:val="0070C0"/>
          <w:u w:val="single"/>
        </w:rPr>
        <w:t xml:space="preserve">-1: </w:t>
      </w:r>
      <w:r w:rsidRPr="007A2EB1">
        <w:rPr>
          <w:b/>
          <w:color w:val="0070C0"/>
          <w:u w:val="single"/>
        </w:rPr>
        <w:t>Out-of-band blocking/ Spurious response</w:t>
      </w:r>
    </w:p>
    <w:p w14:paraId="4D1D8DE7" w14:textId="77777777" w:rsidR="0002282E" w:rsidRPr="00643E9C" w:rsidRDefault="0002282E" w:rsidP="0002282E">
      <w:pPr>
        <w:spacing w:after="120"/>
        <w:rPr>
          <w:color w:val="0070C0"/>
          <w:szCs w:val="24"/>
          <w:highlight w:val="green"/>
          <w:lang w:eastAsia="zh-CN"/>
        </w:rPr>
      </w:pPr>
      <w:r w:rsidRPr="00643E9C">
        <w:rPr>
          <w:rFonts w:hint="eastAsia"/>
          <w:color w:val="0070C0"/>
          <w:szCs w:val="24"/>
          <w:highlight w:val="green"/>
          <w:lang w:eastAsia="zh-CN"/>
        </w:rPr>
        <w:t xml:space="preserve">Agreement: </w:t>
      </w:r>
    </w:p>
    <w:p w14:paraId="01D9BD93" w14:textId="77777777" w:rsidR="0002282E" w:rsidRPr="00643E9C" w:rsidRDefault="0002282E" w:rsidP="0002282E">
      <w:pPr>
        <w:pStyle w:val="aa"/>
        <w:numPr>
          <w:ilvl w:val="0"/>
          <w:numId w:val="32"/>
        </w:numPr>
        <w:spacing w:after="120"/>
        <w:ind w:firstLineChars="0"/>
        <w:rPr>
          <w:rFonts w:eastAsia="宋体"/>
          <w:color w:val="0070C0"/>
          <w:szCs w:val="24"/>
          <w:highlight w:val="green"/>
          <w:lang w:eastAsia="zh-CN"/>
        </w:rPr>
      </w:pPr>
      <w:r w:rsidRPr="00643E9C">
        <w:rPr>
          <w:rFonts w:eastAsia="宋体"/>
          <w:color w:val="0070C0"/>
          <w:szCs w:val="24"/>
          <w:highlight w:val="green"/>
          <w:lang w:eastAsia="zh-CN"/>
        </w:rPr>
        <w:t>Use the existing out-of-band blocking requirements in TS 38.101-1 for ATG UE and capture the following note into specification.</w:t>
      </w:r>
    </w:p>
    <w:p w14:paraId="194A5E09" w14:textId="77777777" w:rsidR="0002282E" w:rsidRPr="00643E9C" w:rsidRDefault="0002282E" w:rsidP="0002282E">
      <w:pPr>
        <w:pStyle w:val="aa"/>
        <w:numPr>
          <w:ilvl w:val="1"/>
          <w:numId w:val="32"/>
        </w:numPr>
        <w:spacing w:after="120"/>
        <w:ind w:firstLineChars="0"/>
        <w:rPr>
          <w:rFonts w:eastAsia="宋体"/>
          <w:color w:val="0070C0"/>
          <w:szCs w:val="24"/>
          <w:highlight w:val="green"/>
          <w:lang w:eastAsia="zh-CN"/>
        </w:rPr>
      </w:pPr>
      <w:r w:rsidRPr="00643E9C">
        <w:rPr>
          <w:rFonts w:eastAsia="宋体"/>
          <w:color w:val="0070C0"/>
          <w:szCs w:val="24"/>
          <w:highlight w:val="green"/>
          <w:lang w:eastAsia="zh-CN"/>
        </w:rPr>
        <w:t>In 3GPP, the ATG UE OOB specification is defined to ensure the telecommunication link and there may be other sources of interference and regulatory issues that need to be considered when designing ATG UE, i.e. avionic equipment.</w:t>
      </w:r>
    </w:p>
    <w:p w14:paraId="6D64E910" w14:textId="77777777" w:rsidR="0002282E" w:rsidRPr="0002282E" w:rsidRDefault="0002282E" w:rsidP="0002282E">
      <w:pPr>
        <w:spacing w:after="120"/>
        <w:rPr>
          <w:color w:val="0070C0"/>
          <w:szCs w:val="24"/>
          <w:lang w:eastAsia="zh-CN"/>
        </w:rPr>
      </w:pPr>
      <w:r w:rsidRPr="0002282E">
        <w:rPr>
          <w:rFonts w:hint="eastAsia"/>
          <w:color w:val="0070C0"/>
          <w:szCs w:val="24"/>
          <w:highlight w:val="green"/>
          <w:lang w:eastAsia="zh-CN"/>
        </w:rPr>
        <w:t>Agreement:</w:t>
      </w:r>
      <w:r w:rsidRPr="0002282E">
        <w:rPr>
          <w:color w:val="0070C0"/>
          <w:szCs w:val="24"/>
          <w:highlight w:val="green"/>
          <w:lang w:eastAsia="zh-CN"/>
        </w:rPr>
        <w:t xml:space="preserve"> Use the existing receiver spurious response requirement (-44dBm) in TS 38.101-1 for ATG UE.</w:t>
      </w:r>
    </w:p>
    <w:p w14:paraId="3D5DA8B2" w14:textId="77777777" w:rsidR="0002282E" w:rsidRPr="0002282E" w:rsidRDefault="0002282E" w:rsidP="00454001">
      <w:pPr>
        <w:spacing w:after="120"/>
        <w:rPr>
          <w:rFonts w:eastAsiaTheme="minorEastAsia" w:hint="eastAsia"/>
          <w:color w:val="0070C0"/>
          <w:szCs w:val="24"/>
          <w:lang w:eastAsia="zh-CN"/>
        </w:rPr>
      </w:pPr>
      <w:bookmarkStart w:id="0" w:name="_GoBack"/>
      <w:bookmarkEnd w:id="0"/>
    </w:p>
    <w:p w14:paraId="6B997F03" w14:textId="77777777" w:rsidR="00454001" w:rsidRDefault="00454001" w:rsidP="00454001">
      <w:pPr>
        <w:rPr>
          <w:b/>
          <w:color w:val="0070C0"/>
          <w:u w:val="single"/>
        </w:rPr>
      </w:pPr>
      <w:r w:rsidRPr="00FE330F">
        <w:rPr>
          <w:b/>
          <w:color w:val="0070C0"/>
          <w:u w:val="single"/>
        </w:rPr>
        <w:t xml:space="preserve">Issue </w:t>
      </w:r>
      <w:r>
        <w:rPr>
          <w:b/>
          <w:color w:val="0070C0"/>
          <w:u w:val="single"/>
        </w:rPr>
        <w:t>3</w:t>
      </w:r>
      <w:r w:rsidRPr="00FE330F">
        <w:rPr>
          <w:b/>
          <w:color w:val="0070C0"/>
          <w:u w:val="single"/>
        </w:rPr>
        <w:t>-</w:t>
      </w:r>
      <w:r>
        <w:rPr>
          <w:b/>
          <w:color w:val="0070C0"/>
          <w:u w:val="single"/>
        </w:rPr>
        <w:t>2</w:t>
      </w:r>
      <w:r w:rsidRPr="00FE330F">
        <w:rPr>
          <w:b/>
          <w:color w:val="0070C0"/>
          <w:u w:val="single"/>
        </w:rPr>
        <w:t xml:space="preserve">-1: </w:t>
      </w:r>
      <w:r w:rsidRPr="00CD0A45">
        <w:rPr>
          <w:b/>
          <w:color w:val="0070C0"/>
          <w:u w:val="single"/>
        </w:rPr>
        <w:t>Intermodulation characteristics</w:t>
      </w:r>
    </w:p>
    <w:p w14:paraId="059F4A21" w14:textId="77777777" w:rsidR="00697F80" w:rsidRDefault="00697F80" w:rsidP="00697F80">
      <w:pPr>
        <w:rPr>
          <w:rFonts w:eastAsiaTheme="minorEastAsia"/>
          <w:lang w:val="en-US"/>
        </w:rPr>
      </w:pPr>
      <w:r w:rsidRPr="00A40BAD">
        <w:rPr>
          <w:rFonts w:eastAsiaTheme="minorEastAsia" w:hint="eastAsia"/>
          <w:highlight w:val="green"/>
          <w:lang w:eastAsia="zh-CN"/>
        </w:rPr>
        <w:t>&lt;</w:t>
      </w:r>
      <w:r w:rsidRPr="00A40BAD">
        <w:rPr>
          <w:rFonts w:eastAsiaTheme="minorEastAsia"/>
          <w:highlight w:val="green"/>
          <w:lang w:eastAsia="zh-CN"/>
        </w:rPr>
        <w:t>Way forward&gt;:</w:t>
      </w:r>
      <w:r w:rsidRPr="00A95197">
        <w:rPr>
          <w:rFonts w:eastAsiaTheme="minorEastAsia"/>
          <w:lang w:eastAsia="zh-CN"/>
        </w:rPr>
        <w:t xml:space="preserve"> </w:t>
      </w:r>
    </w:p>
    <w:p w14:paraId="3E262F7A" w14:textId="6E89B68F" w:rsidR="00A61F29" w:rsidRDefault="00697F80" w:rsidP="00454001">
      <w:pPr>
        <w:rPr>
          <w:b/>
          <w:color w:val="0070C0"/>
          <w:u w:val="single"/>
        </w:rPr>
      </w:pPr>
      <w:r w:rsidRPr="00697F80">
        <w:rPr>
          <w:color w:val="0070C0"/>
          <w:highlight w:val="green"/>
        </w:rPr>
        <w:t>To reuse Intermodulation characteristics requirements specified in TS 38.101-1 for ATG UE.</w:t>
      </w:r>
    </w:p>
    <w:p w14:paraId="1D0DC666" w14:textId="77777777" w:rsidR="00A61F29" w:rsidRPr="00A1115A" w:rsidRDefault="00A61F29" w:rsidP="00A61F29">
      <w:pPr>
        <w:pStyle w:val="TH"/>
      </w:pPr>
      <w:r w:rsidRPr="00A1115A">
        <w:t>Table 7.8.2-1: Wide band intermodulation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1114"/>
        <w:gridCol w:w="1134"/>
        <w:gridCol w:w="6257"/>
      </w:tblGrid>
      <w:tr w:rsidR="00A61F29" w:rsidRPr="00A1115A" w14:paraId="4BE900DD" w14:textId="77777777" w:rsidTr="00FC3D0C">
        <w:trPr>
          <w:gridBefore w:val="1"/>
          <w:wBefore w:w="12" w:type="dxa"/>
          <w:trHeight w:val="155"/>
          <w:jc w:val="center"/>
        </w:trPr>
        <w:tc>
          <w:tcPr>
            <w:tcW w:w="1420" w:type="dxa"/>
            <w:gridSpan w:val="2"/>
            <w:tcBorders>
              <w:bottom w:val="nil"/>
            </w:tcBorders>
            <w:shd w:val="clear" w:color="auto" w:fill="auto"/>
            <w:vAlign w:val="center"/>
          </w:tcPr>
          <w:p w14:paraId="3480EAC2" w14:textId="77777777" w:rsidR="00A61F29" w:rsidRPr="00A1115A" w:rsidRDefault="00A61F29" w:rsidP="00FC3D0C">
            <w:pPr>
              <w:pStyle w:val="TAH"/>
            </w:pPr>
            <w:r w:rsidRPr="00A1115A">
              <w:t>Rx parameter</w:t>
            </w:r>
          </w:p>
        </w:tc>
        <w:tc>
          <w:tcPr>
            <w:tcW w:w="851" w:type="dxa"/>
            <w:tcBorders>
              <w:bottom w:val="nil"/>
            </w:tcBorders>
            <w:shd w:val="clear" w:color="auto" w:fill="auto"/>
            <w:vAlign w:val="center"/>
          </w:tcPr>
          <w:p w14:paraId="50BAD4B0" w14:textId="77777777" w:rsidR="00A61F29" w:rsidRPr="00A1115A" w:rsidRDefault="00A61F29" w:rsidP="00FC3D0C">
            <w:pPr>
              <w:pStyle w:val="TAH"/>
            </w:pPr>
            <w:r w:rsidRPr="00A1115A">
              <w:t>Units</w:t>
            </w:r>
          </w:p>
        </w:tc>
        <w:tc>
          <w:tcPr>
            <w:tcW w:w="8505" w:type="dxa"/>
            <w:gridSpan w:val="3"/>
            <w:vAlign w:val="center"/>
          </w:tcPr>
          <w:p w14:paraId="2A7E5754" w14:textId="77777777" w:rsidR="00A61F29" w:rsidRPr="00A1115A" w:rsidRDefault="00A61F29" w:rsidP="00FC3D0C">
            <w:pPr>
              <w:pStyle w:val="TAH"/>
            </w:pPr>
            <w:r w:rsidRPr="00A1115A">
              <w:t>Channel bandwidth</w:t>
            </w:r>
            <w:r>
              <w:t xml:space="preserve"> (MHz)</w:t>
            </w:r>
          </w:p>
        </w:tc>
      </w:tr>
      <w:tr w:rsidR="00A61F29" w:rsidRPr="00A1115A" w14:paraId="09BCFE83" w14:textId="77777777" w:rsidTr="00FC3D0C">
        <w:trPr>
          <w:gridBefore w:val="1"/>
          <w:wBefore w:w="12" w:type="dxa"/>
          <w:trHeight w:val="108"/>
          <w:jc w:val="center"/>
        </w:trPr>
        <w:tc>
          <w:tcPr>
            <w:tcW w:w="1420" w:type="dxa"/>
            <w:gridSpan w:val="2"/>
            <w:tcBorders>
              <w:top w:val="nil"/>
              <w:bottom w:val="single" w:sz="4" w:space="0" w:color="auto"/>
            </w:tcBorders>
            <w:shd w:val="clear" w:color="auto" w:fill="auto"/>
            <w:vAlign w:val="center"/>
          </w:tcPr>
          <w:p w14:paraId="44D305D6" w14:textId="77777777" w:rsidR="00A61F29" w:rsidRPr="00A1115A" w:rsidRDefault="00A61F29" w:rsidP="00FC3D0C">
            <w:pPr>
              <w:pStyle w:val="TAH"/>
            </w:pPr>
          </w:p>
        </w:tc>
        <w:tc>
          <w:tcPr>
            <w:tcW w:w="851" w:type="dxa"/>
            <w:tcBorders>
              <w:top w:val="nil"/>
              <w:bottom w:val="single" w:sz="4" w:space="0" w:color="auto"/>
            </w:tcBorders>
            <w:shd w:val="clear" w:color="auto" w:fill="auto"/>
            <w:vAlign w:val="center"/>
          </w:tcPr>
          <w:p w14:paraId="6E93BDA1" w14:textId="77777777" w:rsidR="00A61F29" w:rsidRPr="00A1115A" w:rsidRDefault="00A61F29" w:rsidP="00FC3D0C">
            <w:pPr>
              <w:pStyle w:val="TAH"/>
            </w:pPr>
          </w:p>
        </w:tc>
        <w:tc>
          <w:tcPr>
            <w:tcW w:w="1114" w:type="dxa"/>
            <w:vAlign w:val="center"/>
          </w:tcPr>
          <w:p w14:paraId="34DEAFFE" w14:textId="77777777" w:rsidR="00A61F29" w:rsidRPr="00A1115A" w:rsidRDefault="00A61F29" w:rsidP="00FC3D0C">
            <w:pPr>
              <w:pStyle w:val="TAH"/>
            </w:pPr>
            <w:r w:rsidRPr="00A1115A">
              <w:rPr>
                <w:rFonts w:hint="eastAsia"/>
              </w:rPr>
              <w:t>5</w:t>
            </w:r>
            <w:r>
              <w:t>, 10</w:t>
            </w:r>
          </w:p>
        </w:tc>
        <w:tc>
          <w:tcPr>
            <w:tcW w:w="1134" w:type="dxa"/>
            <w:vAlign w:val="center"/>
          </w:tcPr>
          <w:p w14:paraId="5E126954" w14:textId="77777777" w:rsidR="00A61F29" w:rsidRPr="00A1115A" w:rsidRDefault="00A61F29" w:rsidP="00FC3D0C">
            <w:pPr>
              <w:pStyle w:val="TAH"/>
            </w:pPr>
            <w:r w:rsidRPr="00A1115A">
              <w:rPr>
                <w:rFonts w:hint="eastAsia"/>
              </w:rPr>
              <w:t>1</w:t>
            </w:r>
            <w:r>
              <w:t>5</w:t>
            </w:r>
          </w:p>
        </w:tc>
        <w:tc>
          <w:tcPr>
            <w:tcW w:w="6257" w:type="dxa"/>
            <w:vAlign w:val="center"/>
          </w:tcPr>
          <w:p w14:paraId="035FB55A" w14:textId="77777777" w:rsidR="00A61F29" w:rsidRPr="00A1115A" w:rsidRDefault="00A61F29" w:rsidP="00FC3D0C">
            <w:pPr>
              <w:pStyle w:val="TAH"/>
            </w:pPr>
            <w:r>
              <w:t xml:space="preserve">20, 25, 30, </w:t>
            </w:r>
            <w:r>
              <w:rPr>
                <w:rFonts w:eastAsia="宋体" w:hint="eastAsia"/>
                <w:lang w:val="en-US" w:eastAsia="zh-CN"/>
              </w:rPr>
              <w:t xml:space="preserve">35, </w:t>
            </w:r>
            <w:r>
              <w:t xml:space="preserve">40, </w:t>
            </w:r>
            <w:r>
              <w:rPr>
                <w:rFonts w:eastAsia="宋体" w:hint="eastAsia"/>
                <w:lang w:val="en-US" w:eastAsia="zh-CN"/>
              </w:rPr>
              <w:t xml:space="preserve">45, </w:t>
            </w:r>
            <w:r>
              <w:t>50, 60, 70, 80, 90, 100</w:t>
            </w:r>
          </w:p>
        </w:tc>
      </w:tr>
      <w:tr w:rsidR="00A61F29" w:rsidRPr="00A1115A" w14:paraId="7010C4D1" w14:textId="77777777" w:rsidTr="00FC3D0C">
        <w:trPr>
          <w:gridBefore w:val="1"/>
          <w:wBefore w:w="12" w:type="dxa"/>
          <w:trHeight w:val="108"/>
          <w:jc w:val="center"/>
        </w:trPr>
        <w:tc>
          <w:tcPr>
            <w:tcW w:w="1420" w:type="dxa"/>
            <w:gridSpan w:val="2"/>
            <w:tcBorders>
              <w:top w:val="single" w:sz="4" w:space="0" w:color="auto"/>
            </w:tcBorders>
            <w:shd w:val="clear" w:color="auto" w:fill="auto"/>
            <w:vAlign w:val="center"/>
          </w:tcPr>
          <w:p w14:paraId="327C9FA3" w14:textId="77777777" w:rsidR="00A61F29" w:rsidRPr="00A1115A" w:rsidRDefault="00A61F29" w:rsidP="00FC3D0C">
            <w:pPr>
              <w:pStyle w:val="TAC"/>
              <w:rPr>
                <w:bCs/>
              </w:rPr>
            </w:pPr>
            <w:r w:rsidRPr="00A1115A">
              <w:t>P</w:t>
            </w:r>
            <w:r w:rsidRPr="00A1115A">
              <w:rPr>
                <w:vertAlign w:val="subscript"/>
              </w:rPr>
              <w:t>w</w:t>
            </w:r>
            <w:r w:rsidRPr="00A1115A">
              <w:t xml:space="preserve"> in Transmission Bandwidth Configuration, per CC</w:t>
            </w:r>
            <w:r w:rsidRPr="00416F94">
              <w:rPr>
                <w:vertAlign w:val="superscript"/>
              </w:rPr>
              <w:t>5</w:t>
            </w:r>
          </w:p>
        </w:tc>
        <w:tc>
          <w:tcPr>
            <w:tcW w:w="851" w:type="dxa"/>
            <w:tcBorders>
              <w:top w:val="single" w:sz="4" w:space="0" w:color="auto"/>
            </w:tcBorders>
            <w:shd w:val="clear" w:color="auto" w:fill="auto"/>
            <w:vAlign w:val="center"/>
          </w:tcPr>
          <w:p w14:paraId="720504F5" w14:textId="77777777" w:rsidR="00A61F29" w:rsidRPr="00A1115A" w:rsidRDefault="00A61F29" w:rsidP="00FC3D0C">
            <w:pPr>
              <w:pStyle w:val="TAC"/>
              <w:rPr>
                <w:rFonts w:cs="Arial"/>
                <w:kern w:val="2"/>
              </w:rPr>
            </w:pPr>
            <w:r w:rsidRPr="00A1115A">
              <w:t>dBm</w:t>
            </w:r>
          </w:p>
        </w:tc>
        <w:tc>
          <w:tcPr>
            <w:tcW w:w="1114" w:type="dxa"/>
            <w:vAlign w:val="center"/>
          </w:tcPr>
          <w:p w14:paraId="459C158D" w14:textId="77777777" w:rsidR="00A61F29" w:rsidRPr="00A1115A" w:rsidRDefault="00A61F29" w:rsidP="00FC3D0C">
            <w:pPr>
              <w:pStyle w:val="TAC"/>
            </w:pPr>
            <w:r w:rsidRPr="00A1115A">
              <w:t>REFSENS + 6</w:t>
            </w:r>
            <w:r>
              <w:t xml:space="preserve"> dB</w:t>
            </w:r>
          </w:p>
        </w:tc>
        <w:tc>
          <w:tcPr>
            <w:tcW w:w="1134" w:type="dxa"/>
            <w:vAlign w:val="center"/>
          </w:tcPr>
          <w:p w14:paraId="0FF3A774" w14:textId="77777777" w:rsidR="00A61F29" w:rsidRPr="00A1115A" w:rsidRDefault="00A61F29" w:rsidP="00FC3D0C">
            <w:pPr>
              <w:pStyle w:val="TAC"/>
            </w:pPr>
            <w:r w:rsidRPr="00A1115A">
              <w:t xml:space="preserve">REFSENS + </w:t>
            </w:r>
            <w:r>
              <w:t>7 dB</w:t>
            </w:r>
          </w:p>
        </w:tc>
        <w:tc>
          <w:tcPr>
            <w:tcW w:w="6257" w:type="dxa"/>
            <w:vAlign w:val="center"/>
          </w:tcPr>
          <w:p w14:paraId="116BCFD4" w14:textId="77777777" w:rsidR="00A61F29" w:rsidRPr="00A1115A" w:rsidRDefault="00A61F29" w:rsidP="00FC3D0C">
            <w:pPr>
              <w:pStyle w:val="TAC"/>
            </w:pPr>
            <w:r>
              <w:t>REFSENS + (9 + 10log</w:t>
            </w:r>
            <w:r>
              <w:rPr>
                <w:vertAlign w:val="subscript"/>
              </w:rPr>
              <w:t>10</w:t>
            </w:r>
            <w:r>
              <w:t>(BW</w:t>
            </w:r>
            <w:r>
              <w:rPr>
                <w:vertAlign w:val="subscript"/>
              </w:rPr>
              <w:t>Channel</w:t>
            </w:r>
            <w:r>
              <w:t xml:space="preserve"> /20)) dB</w:t>
            </w:r>
            <w:r w:rsidRPr="00A1115A" w:rsidDel="00F61DA8">
              <w:t xml:space="preserve"> </w:t>
            </w:r>
          </w:p>
        </w:tc>
      </w:tr>
      <w:tr w:rsidR="00A61F29" w:rsidRPr="00A1115A" w14:paraId="120C5D4A" w14:textId="77777777" w:rsidTr="00FC3D0C">
        <w:trPr>
          <w:trHeight w:val="308"/>
          <w:jc w:val="center"/>
        </w:trPr>
        <w:tc>
          <w:tcPr>
            <w:tcW w:w="1426" w:type="dxa"/>
            <w:gridSpan w:val="2"/>
            <w:vAlign w:val="center"/>
          </w:tcPr>
          <w:p w14:paraId="4E5B66BC" w14:textId="77777777" w:rsidR="00A61F29" w:rsidRPr="00A1115A" w:rsidRDefault="00A61F29" w:rsidP="00FC3D0C">
            <w:pPr>
              <w:pStyle w:val="TAC"/>
              <w:rPr>
                <w:vertAlign w:val="subscript"/>
              </w:rPr>
            </w:pPr>
            <w:r w:rsidRPr="00A1115A">
              <w:t>P</w:t>
            </w:r>
            <w:r w:rsidRPr="00A1115A">
              <w:rPr>
                <w:vertAlign w:val="subscript"/>
              </w:rPr>
              <w:t>Interferer 1</w:t>
            </w:r>
            <w:r w:rsidRPr="00A1115A">
              <w:t xml:space="preserve"> (CW)</w:t>
            </w:r>
          </w:p>
        </w:tc>
        <w:tc>
          <w:tcPr>
            <w:tcW w:w="857" w:type="dxa"/>
            <w:gridSpan w:val="2"/>
            <w:vAlign w:val="center"/>
          </w:tcPr>
          <w:p w14:paraId="238107DA" w14:textId="77777777" w:rsidR="00A61F29" w:rsidRPr="00A1115A" w:rsidRDefault="00A61F29" w:rsidP="00FC3D0C">
            <w:pPr>
              <w:pStyle w:val="TAC"/>
            </w:pPr>
            <w:r w:rsidRPr="00A1115A">
              <w:t>dBm</w:t>
            </w:r>
          </w:p>
        </w:tc>
        <w:tc>
          <w:tcPr>
            <w:tcW w:w="8505" w:type="dxa"/>
            <w:gridSpan w:val="3"/>
            <w:vAlign w:val="center"/>
          </w:tcPr>
          <w:p w14:paraId="2816E999" w14:textId="77777777" w:rsidR="00A61F29" w:rsidRPr="00A1115A" w:rsidRDefault="00A61F29" w:rsidP="00FC3D0C">
            <w:pPr>
              <w:pStyle w:val="TAC"/>
            </w:pPr>
            <w:r w:rsidRPr="00A1115A">
              <w:t>-46</w:t>
            </w:r>
          </w:p>
        </w:tc>
      </w:tr>
      <w:tr w:rsidR="00A61F29" w:rsidRPr="00A1115A" w14:paraId="04B13635" w14:textId="77777777" w:rsidTr="00FC3D0C">
        <w:trPr>
          <w:trHeight w:val="308"/>
          <w:jc w:val="center"/>
        </w:trPr>
        <w:tc>
          <w:tcPr>
            <w:tcW w:w="1426" w:type="dxa"/>
            <w:gridSpan w:val="2"/>
            <w:vAlign w:val="center"/>
          </w:tcPr>
          <w:p w14:paraId="7F639707" w14:textId="77777777" w:rsidR="00A61F29" w:rsidRPr="00A1115A" w:rsidRDefault="00A61F29" w:rsidP="00FC3D0C">
            <w:pPr>
              <w:pStyle w:val="TAC"/>
            </w:pPr>
            <w:r w:rsidRPr="00A1115A">
              <w:t>P</w:t>
            </w:r>
            <w:r w:rsidRPr="00A1115A">
              <w:rPr>
                <w:vertAlign w:val="subscript"/>
              </w:rPr>
              <w:t>Interferer 2</w:t>
            </w:r>
            <w:r w:rsidRPr="00A1115A">
              <w:t xml:space="preserve"> (Modulated)</w:t>
            </w:r>
          </w:p>
        </w:tc>
        <w:tc>
          <w:tcPr>
            <w:tcW w:w="857" w:type="dxa"/>
            <w:gridSpan w:val="2"/>
            <w:vAlign w:val="center"/>
          </w:tcPr>
          <w:p w14:paraId="2AA5DBC2" w14:textId="77777777" w:rsidR="00A61F29" w:rsidRPr="00A1115A" w:rsidRDefault="00A61F29" w:rsidP="00FC3D0C">
            <w:pPr>
              <w:pStyle w:val="TAC"/>
            </w:pPr>
            <w:r w:rsidRPr="00A1115A">
              <w:t>dBm</w:t>
            </w:r>
          </w:p>
        </w:tc>
        <w:tc>
          <w:tcPr>
            <w:tcW w:w="8505" w:type="dxa"/>
            <w:gridSpan w:val="3"/>
            <w:vAlign w:val="center"/>
          </w:tcPr>
          <w:p w14:paraId="37EC70D4" w14:textId="77777777" w:rsidR="00A61F29" w:rsidRPr="00A1115A" w:rsidRDefault="00A61F29" w:rsidP="00FC3D0C">
            <w:pPr>
              <w:pStyle w:val="TAC"/>
            </w:pPr>
            <w:r w:rsidRPr="00A1115A">
              <w:t>-46</w:t>
            </w:r>
          </w:p>
        </w:tc>
      </w:tr>
      <w:tr w:rsidR="00A61F29" w:rsidRPr="00A1115A" w14:paraId="17FB0418" w14:textId="77777777" w:rsidTr="00FC3D0C">
        <w:trPr>
          <w:trHeight w:val="161"/>
          <w:jc w:val="center"/>
        </w:trPr>
        <w:tc>
          <w:tcPr>
            <w:tcW w:w="1426" w:type="dxa"/>
            <w:gridSpan w:val="2"/>
            <w:vAlign w:val="center"/>
          </w:tcPr>
          <w:p w14:paraId="1D7943C8" w14:textId="77777777" w:rsidR="00A61F29" w:rsidRPr="00A1115A" w:rsidRDefault="00A61F29" w:rsidP="00FC3D0C">
            <w:pPr>
              <w:pStyle w:val="TAC"/>
            </w:pPr>
            <w:r w:rsidRPr="00A1115A">
              <w:t>BW</w:t>
            </w:r>
            <w:r w:rsidRPr="00A1115A">
              <w:rPr>
                <w:vertAlign w:val="subscript"/>
              </w:rPr>
              <w:t>Interferer 2</w:t>
            </w:r>
          </w:p>
        </w:tc>
        <w:tc>
          <w:tcPr>
            <w:tcW w:w="857" w:type="dxa"/>
            <w:gridSpan w:val="2"/>
            <w:vAlign w:val="center"/>
          </w:tcPr>
          <w:p w14:paraId="502A0FCB" w14:textId="77777777" w:rsidR="00A61F29" w:rsidRPr="00A1115A" w:rsidRDefault="00A61F29" w:rsidP="00FC3D0C">
            <w:pPr>
              <w:pStyle w:val="TAC"/>
            </w:pPr>
            <w:r w:rsidRPr="00A1115A">
              <w:t>MHz</w:t>
            </w:r>
          </w:p>
        </w:tc>
        <w:tc>
          <w:tcPr>
            <w:tcW w:w="8505" w:type="dxa"/>
            <w:gridSpan w:val="3"/>
            <w:vAlign w:val="center"/>
          </w:tcPr>
          <w:p w14:paraId="78ACCB2A" w14:textId="77777777" w:rsidR="00A61F29" w:rsidRPr="00A1115A" w:rsidRDefault="00A61F29" w:rsidP="00FC3D0C">
            <w:pPr>
              <w:pStyle w:val="TAC"/>
            </w:pPr>
            <w:r w:rsidRPr="00A1115A">
              <w:t>5</w:t>
            </w:r>
          </w:p>
        </w:tc>
      </w:tr>
      <w:tr w:rsidR="00A61F29" w:rsidRPr="00A1115A" w14:paraId="14541059" w14:textId="77777777" w:rsidTr="00FC3D0C">
        <w:trPr>
          <w:trHeight w:val="463"/>
          <w:jc w:val="center"/>
        </w:trPr>
        <w:tc>
          <w:tcPr>
            <w:tcW w:w="1426" w:type="dxa"/>
            <w:gridSpan w:val="2"/>
            <w:vAlign w:val="center"/>
          </w:tcPr>
          <w:p w14:paraId="13D8CDAF" w14:textId="77777777" w:rsidR="00A61F29" w:rsidRPr="00A1115A" w:rsidRDefault="00A61F29" w:rsidP="00FC3D0C">
            <w:pPr>
              <w:pStyle w:val="TAC"/>
            </w:pPr>
            <w:r w:rsidRPr="00A1115A">
              <w:t>F</w:t>
            </w:r>
            <w:r w:rsidRPr="00A1115A">
              <w:rPr>
                <w:vertAlign w:val="subscript"/>
              </w:rPr>
              <w:t>Interferer 1</w:t>
            </w:r>
            <w:r w:rsidRPr="00A1115A">
              <w:t xml:space="preserve"> (Offset)</w:t>
            </w:r>
          </w:p>
        </w:tc>
        <w:tc>
          <w:tcPr>
            <w:tcW w:w="857" w:type="dxa"/>
            <w:gridSpan w:val="2"/>
            <w:vAlign w:val="center"/>
          </w:tcPr>
          <w:p w14:paraId="7F57788E" w14:textId="77777777" w:rsidR="00A61F29" w:rsidRPr="00A1115A" w:rsidRDefault="00A61F29" w:rsidP="00FC3D0C">
            <w:pPr>
              <w:pStyle w:val="TAC"/>
            </w:pPr>
            <w:r w:rsidRPr="00A1115A">
              <w:t>MHz</w:t>
            </w:r>
          </w:p>
        </w:tc>
        <w:tc>
          <w:tcPr>
            <w:tcW w:w="8505" w:type="dxa"/>
            <w:gridSpan w:val="3"/>
            <w:vAlign w:val="center"/>
          </w:tcPr>
          <w:p w14:paraId="59B8D273" w14:textId="77777777" w:rsidR="00A61F29" w:rsidRPr="00A1115A" w:rsidRDefault="00A61F29" w:rsidP="00FC3D0C">
            <w:pPr>
              <w:pStyle w:val="TAC"/>
            </w:pPr>
            <w:r w:rsidRPr="00A1115A">
              <w:t>-BW</w:t>
            </w:r>
            <w:r w:rsidRPr="00835F44">
              <w:rPr>
                <w:vertAlign w:val="subscript"/>
              </w:rPr>
              <w:t>Channel</w:t>
            </w:r>
            <w:r w:rsidRPr="00A1115A">
              <w:t>/2 – 7.5</w:t>
            </w:r>
          </w:p>
          <w:p w14:paraId="226E7127" w14:textId="77777777" w:rsidR="00A61F29" w:rsidRPr="00A1115A" w:rsidRDefault="00A61F29" w:rsidP="00FC3D0C">
            <w:pPr>
              <w:pStyle w:val="TAC"/>
            </w:pPr>
            <w:r w:rsidRPr="00A1115A">
              <w:t>/</w:t>
            </w:r>
          </w:p>
          <w:p w14:paraId="01F7A3D0" w14:textId="77777777" w:rsidR="00A61F29" w:rsidRPr="00A1115A" w:rsidRDefault="00A61F29" w:rsidP="00FC3D0C">
            <w:pPr>
              <w:pStyle w:val="TAC"/>
            </w:pPr>
            <w:r w:rsidRPr="00A1115A">
              <w:t>+BW</w:t>
            </w:r>
            <w:r w:rsidRPr="00835F44">
              <w:rPr>
                <w:vertAlign w:val="subscript"/>
              </w:rPr>
              <w:t>Channel</w:t>
            </w:r>
            <w:r w:rsidRPr="00A1115A">
              <w:t>/2 + 7.5</w:t>
            </w:r>
          </w:p>
        </w:tc>
      </w:tr>
      <w:tr w:rsidR="00A61F29" w:rsidRPr="00A1115A" w14:paraId="0AC95F41" w14:textId="77777777" w:rsidTr="00FC3D0C">
        <w:trPr>
          <w:trHeight w:val="308"/>
          <w:jc w:val="center"/>
        </w:trPr>
        <w:tc>
          <w:tcPr>
            <w:tcW w:w="1426" w:type="dxa"/>
            <w:gridSpan w:val="2"/>
            <w:vAlign w:val="center"/>
          </w:tcPr>
          <w:p w14:paraId="7803D922" w14:textId="77777777" w:rsidR="00A61F29" w:rsidRPr="00A1115A" w:rsidRDefault="00A61F29" w:rsidP="00FC3D0C">
            <w:pPr>
              <w:pStyle w:val="TAC"/>
            </w:pPr>
            <w:r w:rsidRPr="00A1115A">
              <w:t>F</w:t>
            </w:r>
            <w:r w:rsidRPr="00A1115A">
              <w:rPr>
                <w:vertAlign w:val="subscript"/>
              </w:rPr>
              <w:t>Interferer 2</w:t>
            </w:r>
            <w:r w:rsidRPr="00A1115A">
              <w:t xml:space="preserve"> (Offset)</w:t>
            </w:r>
          </w:p>
        </w:tc>
        <w:tc>
          <w:tcPr>
            <w:tcW w:w="857" w:type="dxa"/>
            <w:gridSpan w:val="2"/>
            <w:vAlign w:val="center"/>
          </w:tcPr>
          <w:p w14:paraId="46ADE40A" w14:textId="77777777" w:rsidR="00A61F29" w:rsidRPr="00A1115A" w:rsidRDefault="00A61F29" w:rsidP="00FC3D0C">
            <w:pPr>
              <w:pStyle w:val="TAC"/>
            </w:pPr>
            <w:r w:rsidRPr="00A1115A">
              <w:t>MHz</w:t>
            </w:r>
          </w:p>
        </w:tc>
        <w:tc>
          <w:tcPr>
            <w:tcW w:w="8505" w:type="dxa"/>
            <w:gridSpan w:val="3"/>
            <w:vAlign w:val="center"/>
          </w:tcPr>
          <w:p w14:paraId="181222AF" w14:textId="77777777" w:rsidR="00A61F29" w:rsidRPr="00A1115A" w:rsidRDefault="00A61F29" w:rsidP="00FC3D0C">
            <w:pPr>
              <w:pStyle w:val="TAC"/>
              <w:rPr>
                <w:bCs/>
              </w:rPr>
            </w:pPr>
            <w:r w:rsidRPr="00A1115A">
              <w:t>2*F</w:t>
            </w:r>
            <w:r w:rsidRPr="00A1115A">
              <w:rPr>
                <w:vertAlign w:val="subscript"/>
              </w:rPr>
              <w:t>Interferer 1</w:t>
            </w:r>
          </w:p>
        </w:tc>
      </w:tr>
      <w:tr w:rsidR="00A61F29" w:rsidRPr="00A1115A" w14:paraId="5424FA67" w14:textId="77777777" w:rsidTr="00FC3D0C">
        <w:trPr>
          <w:trHeight w:val="299"/>
          <w:jc w:val="center"/>
        </w:trPr>
        <w:tc>
          <w:tcPr>
            <w:tcW w:w="10788" w:type="dxa"/>
            <w:gridSpan w:val="7"/>
          </w:tcPr>
          <w:p w14:paraId="6A58059F" w14:textId="77777777" w:rsidR="00A61F29" w:rsidRDefault="00A61F29" w:rsidP="00FC3D0C">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4DDC89C4" w14:textId="77777777" w:rsidR="00A61F29" w:rsidRDefault="00A61F29" w:rsidP="00FC3D0C">
            <w:pPr>
              <w:keepNext/>
              <w:keepLines/>
              <w:spacing w:after="0"/>
              <w:ind w:left="851" w:hanging="851"/>
              <w:rPr>
                <w:rFonts w:ascii="Arial" w:hAnsi="Arial"/>
                <w:sz w:val="18"/>
              </w:rPr>
            </w:pPr>
            <w:r>
              <w:rPr>
                <w:rFonts w:ascii="Arial" w:hAnsi="Arial"/>
                <w:sz w:val="18"/>
              </w:rPr>
              <w:t>NOTE 2:</w:t>
            </w:r>
            <w:r>
              <w:rPr>
                <w:rFonts w:ascii="Arial" w:hAnsi="Arial"/>
                <w:sz w:val="18"/>
              </w:rPr>
              <w:tab/>
              <w:t>Reference measurement channel is specified in Annexes A.2.2, A.3.2, and A.3.3 (with one sided dynamic OCNG Pattern OP.1 FDD/TDD for the DL-signal as described in Annex A.5.1.1/A.5.2.1).</w:t>
            </w:r>
          </w:p>
          <w:p w14:paraId="209DF85A" w14:textId="77777777" w:rsidR="00A61F29" w:rsidRDefault="00A61F29" w:rsidP="00FC3D0C">
            <w:pPr>
              <w:pStyle w:val="TAN"/>
            </w:pPr>
            <w:r>
              <w:t>NOTE 3:</w:t>
            </w:r>
            <w:r>
              <w:tab/>
              <w:t>The modulated interferer consists of the Reference measurement channel specified in Annexes A.3.2.2 and A.3.3.2 with one sided dynamic OCNG Pattern OP.1 FDD/TDD for the DL-signal as described in Annex A.5.1.1/A.5.2.1 and 15 kHz SCS.</w:t>
            </w:r>
          </w:p>
          <w:p w14:paraId="674D477F" w14:textId="77777777" w:rsidR="00A61F29" w:rsidRDefault="00A61F29" w:rsidP="00FC3D0C">
            <w:pPr>
              <w:pStyle w:val="TAN"/>
            </w:pPr>
            <w:r>
              <w:t>NOTE 4:</w:t>
            </w:r>
            <w:r>
              <w:tab/>
              <w:t>The F</w:t>
            </w:r>
            <w:r>
              <w:rPr>
                <w:vertAlign w:val="subscript"/>
              </w:rPr>
              <w:t xml:space="preserve">interferer 1 </w:t>
            </w:r>
            <w:r>
              <w:t>(offset) is the frequency separation of the center frequency of the carrier closest to the interferer and the center frequency of the CW interferer and F</w:t>
            </w:r>
            <w:r>
              <w:rPr>
                <w:vertAlign w:val="subscript"/>
              </w:rPr>
              <w:t>interferer</w:t>
            </w:r>
            <w:r>
              <w:t xml:space="preserve"> </w:t>
            </w:r>
            <w:r>
              <w:rPr>
                <w:vertAlign w:val="subscript"/>
              </w:rPr>
              <w:t>2</w:t>
            </w:r>
            <w:r>
              <w:t xml:space="preserve"> (offset) is the frequency separation of the center frequency of the carrier closest to the interferer and the center frequency of the modulated interferer.</w:t>
            </w:r>
          </w:p>
          <w:p w14:paraId="1ABCB2D3" w14:textId="77777777" w:rsidR="00A61F29" w:rsidRPr="00A1115A" w:rsidRDefault="00A61F29" w:rsidP="00FC3D0C">
            <w:pPr>
              <w:pStyle w:val="TAN"/>
            </w:pPr>
            <w:r>
              <w:t xml:space="preserve">NOTE 5:   </w:t>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hint="eastAsia"/>
                <w:szCs w:val="18"/>
                <w:shd w:val="clear" w:color="auto" w:fill="FFFFFF"/>
                <w:lang w:val="en-US" w:eastAsia="zh-CN"/>
              </w:rPr>
              <w:t xml:space="preserve"> is </w:t>
            </w:r>
            <w:r>
              <w:t xml:space="preserve">rounded </w:t>
            </w:r>
            <w:r>
              <w:rPr>
                <w:rFonts w:hint="eastAsia"/>
              </w:rPr>
              <w:t>to the next higher 0.5dB value</w:t>
            </w:r>
            <w:r>
              <w:t>.</w:t>
            </w:r>
          </w:p>
        </w:tc>
      </w:tr>
    </w:tbl>
    <w:p w14:paraId="29A732A3" w14:textId="77777777" w:rsidR="00A61F29" w:rsidRDefault="00A61F29" w:rsidP="00A61F29"/>
    <w:p w14:paraId="0E4E5C4D" w14:textId="77777777" w:rsidR="00A61F29" w:rsidRPr="00A1115A" w:rsidRDefault="00A61F29" w:rsidP="00A61F29">
      <w:pPr>
        <w:pStyle w:val="TH"/>
      </w:pPr>
      <w:r w:rsidRPr="00A1115A">
        <w:lastRenderedPageBreak/>
        <w:t>Table 7.8.2-2: Wide band intermodulation parameters for NR bands with F</w:t>
      </w:r>
      <w:r w:rsidRPr="00A1115A">
        <w:rPr>
          <w:bCs/>
          <w:vertAlign w:val="subscript"/>
        </w:rPr>
        <w:t>DL_low</w:t>
      </w:r>
      <w:r w:rsidRPr="00A1115A">
        <w:t xml:space="preserve"> ≥ 3300 MHz and F</w:t>
      </w:r>
      <w:r w:rsidRPr="00A1115A">
        <w:rPr>
          <w:bCs/>
          <w:vertAlign w:val="subscript"/>
        </w:rPr>
        <w:t>UL_low</w:t>
      </w:r>
      <w:r w:rsidRPr="00A1115A">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727"/>
        <w:gridCol w:w="8393"/>
      </w:tblGrid>
      <w:tr w:rsidR="00A61F29" w:rsidRPr="00A1115A" w14:paraId="2A9233EB" w14:textId="77777777" w:rsidTr="00A61F29">
        <w:trPr>
          <w:trHeight w:val="155"/>
          <w:jc w:val="center"/>
        </w:trPr>
        <w:tc>
          <w:tcPr>
            <w:tcW w:w="629" w:type="pct"/>
            <w:tcBorders>
              <w:bottom w:val="nil"/>
            </w:tcBorders>
            <w:shd w:val="clear" w:color="auto" w:fill="auto"/>
          </w:tcPr>
          <w:p w14:paraId="6F37BB94" w14:textId="77777777" w:rsidR="00A61F29" w:rsidRPr="00A1115A" w:rsidRDefault="00A61F29" w:rsidP="00FC3D0C">
            <w:pPr>
              <w:pStyle w:val="TAH"/>
            </w:pPr>
            <w:r w:rsidRPr="00A1115A">
              <w:t>Rx parameter</w:t>
            </w:r>
          </w:p>
        </w:tc>
        <w:tc>
          <w:tcPr>
            <w:tcW w:w="353" w:type="pct"/>
            <w:tcBorders>
              <w:bottom w:val="nil"/>
            </w:tcBorders>
            <w:shd w:val="clear" w:color="auto" w:fill="auto"/>
          </w:tcPr>
          <w:p w14:paraId="48241327" w14:textId="77777777" w:rsidR="00A61F29" w:rsidRPr="00A1115A" w:rsidRDefault="00A61F29" w:rsidP="00FC3D0C">
            <w:pPr>
              <w:pStyle w:val="TAH"/>
            </w:pPr>
            <w:r w:rsidRPr="00A1115A">
              <w:t>Units</w:t>
            </w:r>
          </w:p>
        </w:tc>
        <w:tc>
          <w:tcPr>
            <w:tcW w:w="4018" w:type="pct"/>
          </w:tcPr>
          <w:p w14:paraId="2AFF98B5" w14:textId="77777777" w:rsidR="00A61F29" w:rsidRPr="00A1115A" w:rsidRDefault="00A61F29" w:rsidP="00FC3D0C">
            <w:pPr>
              <w:pStyle w:val="TAH"/>
            </w:pPr>
            <w:r w:rsidRPr="00A1115A">
              <w:t>Channel bandwidth</w:t>
            </w:r>
            <w:r>
              <w:t xml:space="preserve"> (MHz)</w:t>
            </w:r>
          </w:p>
        </w:tc>
      </w:tr>
      <w:tr w:rsidR="00A61F29" w:rsidRPr="00A1115A" w14:paraId="401D083B" w14:textId="77777777" w:rsidTr="00A61F29">
        <w:trPr>
          <w:trHeight w:val="108"/>
          <w:jc w:val="center"/>
        </w:trPr>
        <w:tc>
          <w:tcPr>
            <w:tcW w:w="629" w:type="pct"/>
            <w:tcBorders>
              <w:top w:val="nil"/>
            </w:tcBorders>
            <w:shd w:val="clear" w:color="auto" w:fill="auto"/>
          </w:tcPr>
          <w:p w14:paraId="45DE81E2" w14:textId="77777777" w:rsidR="00A61F29" w:rsidRPr="00A1115A" w:rsidRDefault="00A61F29" w:rsidP="00FC3D0C">
            <w:pPr>
              <w:pStyle w:val="TAH"/>
            </w:pPr>
          </w:p>
        </w:tc>
        <w:tc>
          <w:tcPr>
            <w:tcW w:w="353" w:type="pct"/>
            <w:tcBorders>
              <w:top w:val="nil"/>
            </w:tcBorders>
            <w:shd w:val="clear" w:color="auto" w:fill="auto"/>
          </w:tcPr>
          <w:p w14:paraId="042987D5" w14:textId="77777777" w:rsidR="00A61F29" w:rsidRPr="00A1115A" w:rsidRDefault="00A61F29" w:rsidP="00FC3D0C">
            <w:pPr>
              <w:pStyle w:val="TAH"/>
            </w:pPr>
          </w:p>
        </w:tc>
        <w:tc>
          <w:tcPr>
            <w:tcW w:w="4018" w:type="pct"/>
          </w:tcPr>
          <w:p w14:paraId="484CA9DB" w14:textId="77777777" w:rsidR="00A61F29" w:rsidRPr="00A1115A" w:rsidRDefault="00A61F29" w:rsidP="00FC3D0C">
            <w:pPr>
              <w:pStyle w:val="TAH"/>
            </w:pPr>
            <w:r>
              <w:t xml:space="preserve">10, 15, 20, 25, 30, </w:t>
            </w:r>
            <w:r>
              <w:rPr>
                <w:rFonts w:eastAsia="宋体" w:hint="eastAsia"/>
                <w:lang w:val="en-US" w:eastAsia="zh-CN"/>
              </w:rPr>
              <w:t xml:space="preserve">35, </w:t>
            </w:r>
            <w:r>
              <w:t xml:space="preserve">40, </w:t>
            </w:r>
            <w:r>
              <w:rPr>
                <w:rFonts w:eastAsia="宋体" w:hint="eastAsia"/>
                <w:lang w:val="en-US" w:eastAsia="zh-CN"/>
              </w:rPr>
              <w:t xml:space="preserve">45, </w:t>
            </w:r>
            <w:r>
              <w:t>50, 60, 70, 80, 90, 100</w:t>
            </w:r>
          </w:p>
        </w:tc>
      </w:tr>
      <w:tr w:rsidR="00A61F29" w:rsidRPr="00A1115A" w14:paraId="26EC08C1" w14:textId="77777777" w:rsidTr="00A61F29">
        <w:trPr>
          <w:trHeight w:val="161"/>
          <w:jc w:val="center"/>
        </w:trPr>
        <w:tc>
          <w:tcPr>
            <w:tcW w:w="629" w:type="pct"/>
          </w:tcPr>
          <w:p w14:paraId="34D198D3" w14:textId="77777777" w:rsidR="00A61F29" w:rsidRPr="00A1115A" w:rsidRDefault="00A61F29" w:rsidP="00FC3D0C">
            <w:pPr>
              <w:pStyle w:val="TAC"/>
              <w:jc w:val="left"/>
              <w:rPr>
                <w:bCs/>
              </w:rPr>
            </w:pPr>
            <w:r w:rsidRPr="00A1115A">
              <w:t>P</w:t>
            </w:r>
            <w:r w:rsidRPr="00A1115A">
              <w:rPr>
                <w:vertAlign w:val="subscript"/>
              </w:rPr>
              <w:t>w</w:t>
            </w:r>
            <w:r w:rsidRPr="00A1115A">
              <w:t xml:space="preserve"> in Transmission Bandwidth Configuration, per CC</w:t>
            </w:r>
          </w:p>
        </w:tc>
        <w:tc>
          <w:tcPr>
            <w:tcW w:w="353" w:type="pct"/>
          </w:tcPr>
          <w:p w14:paraId="67E0A4E0" w14:textId="77777777" w:rsidR="00A61F29" w:rsidRPr="00A1115A" w:rsidRDefault="00A61F29" w:rsidP="00FC3D0C">
            <w:pPr>
              <w:pStyle w:val="TAC"/>
            </w:pPr>
            <w:r w:rsidRPr="00A1115A">
              <w:t>dBm</w:t>
            </w:r>
          </w:p>
        </w:tc>
        <w:tc>
          <w:tcPr>
            <w:tcW w:w="4018" w:type="pct"/>
          </w:tcPr>
          <w:p w14:paraId="3022177E" w14:textId="77777777" w:rsidR="00A61F29" w:rsidRPr="00A1115A" w:rsidRDefault="00A61F29" w:rsidP="00FC3D0C">
            <w:pPr>
              <w:pStyle w:val="TAC"/>
            </w:pPr>
            <w:r w:rsidRPr="00A1115A">
              <w:t>REFSENS + 6</w:t>
            </w:r>
            <w:r>
              <w:t xml:space="preserve"> dB</w:t>
            </w:r>
          </w:p>
        </w:tc>
      </w:tr>
      <w:tr w:rsidR="00A61F29" w:rsidRPr="00A1115A" w14:paraId="74104CAE" w14:textId="77777777" w:rsidTr="00A61F29">
        <w:trPr>
          <w:trHeight w:val="308"/>
          <w:jc w:val="center"/>
        </w:trPr>
        <w:tc>
          <w:tcPr>
            <w:tcW w:w="629" w:type="pct"/>
          </w:tcPr>
          <w:p w14:paraId="48188EA2" w14:textId="77777777" w:rsidR="00A61F29" w:rsidRPr="00A1115A" w:rsidRDefault="00A61F29" w:rsidP="00FC3D0C">
            <w:pPr>
              <w:pStyle w:val="TAC"/>
              <w:jc w:val="left"/>
              <w:rPr>
                <w:vertAlign w:val="subscript"/>
              </w:rPr>
            </w:pPr>
            <w:r w:rsidRPr="00A1115A">
              <w:t>P</w:t>
            </w:r>
            <w:r w:rsidRPr="00A1115A">
              <w:rPr>
                <w:vertAlign w:val="subscript"/>
              </w:rPr>
              <w:t>Interferer 1</w:t>
            </w:r>
            <w:r w:rsidRPr="00A1115A">
              <w:t xml:space="preserve"> (CW)</w:t>
            </w:r>
          </w:p>
        </w:tc>
        <w:tc>
          <w:tcPr>
            <w:tcW w:w="353" w:type="pct"/>
          </w:tcPr>
          <w:p w14:paraId="7124B15E" w14:textId="77777777" w:rsidR="00A61F29" w:rsidRPr="00A1115A" w:rsidRDefault="00A61F29" w:rsidP="00FC3D0C">
            <w:pPr>
              <w:pStyle w:val="TAC"/>
            </w:pPr>
            <w:r w:rsidRPr="00A1115A">
              <w:t>dBm</w:t>
            </w:r>
          </w:p>
        </w:tc>
        <w:tc>
          <w:tcPr>
            <w:tcW w:w="4018" w:type="pct"/>
          </w:tcPr>
          <w:p w14:paraId="27B55F28" w14:textId="77777777" w:rsidR="00A61F29" w:rsidRPr="00A1115A" w:rsidRDefault="00A61F29" w:rsidP="00FC3D0C">
            <w:pPr>
              <w:pStyle w:val="TAC"/>
            </w:pPr>
            <w:r w:rsidRPr="00A1115A">
              <w:t>-46</w:t>
            </w:r>
          </w:p>
        </w:tc>
      </w:tr>
      <w:tr w:rsidR="00A61F29" w:rsidRPr="00A1115A" w14:paraId="2579B6B3" w14:textId="77777777" w:rsidTr="00A61F29">
        <w:trPr>
          <w:trHeight w:val="308"/>
          <w:jc w:val="center"/>
        </w:trPr>
        <w:tc>
          <w:tcPr>
            <w:tcW w:w="629" w:type="pct"/>
          </w:tcPr>
          <w:p w14:paraId="305AB688" w14:textId="77777777" w:rsidR="00A61F29" w:rsidRPr="00A1115A" w:rsidRDefault="00A61F29" w:rsidP="00FC3D0C">
            <w:pPr>
              <w:pStyle w:val="TAC"/>
              <w:jc w:val="left"/>
            </w:pPr>
            <w:r w:rsidRPr="00A1115A">
              <w:t>P</w:t>
            </w:r>
            <w:r w:rsidRPr="00A1115A">
              <w:rPr>
                <w:vertAlign w:val="subscript"/>
              </w:rPr>
              <w:t>Interferer 2</w:t>
            </w:r>
          </w:p>
          <w:p w14:paraId="23195B0C" w14:textId="77777777" w:rsidR="00A61F29" w:rsidRPr="00A1115A" w:rsidRDefault="00A61F29" w:rsidP="00FC3D0C">
            <w:pPr>
              <w:pStyle w:val="TAC"/>
              <w:jc w:val="left"/>
            </w:pPr>
            <w:r w:rsidRPr="00A1115A">
              <w:t>(Modulated)</w:t>
            </w:r>
          </w:p>
        </w:tc>
        <w:tc>
          <w:tcPr>
            <w:tcW w:w="353" w:type="pct"/>
          </w:tcPr>
          <w:p w14:paraId="1EC69475" w14:textId="77777777" w:rsidR="00A61F29" w:rsidRPr="00A1115A" w:rsidRDefault="00A61F29" w:rsidP="00FC3D0C">
            <w:pPr>
              <w:pStyle w:val="TAC"/>
            </w:pPr>
            <w:r w:rsidRPr="00A1115A">
              <w:t>dBm</w:t>
            </w:r>
          </w:p>
        </w:tc>
        <w:tc>
          <w:tcPr>
            <w:tcW w:w="4018" w:type="pct"/>
          </w:tcPr>
          <w:p w14:paraId="433A0FB7" w14:textId="77777777" w:rsidR="00A61F29" w:rsidRPr="00A1115A" w:rsidRDefault="00A61F29" w:rsidP="00FC3D0C">
            <w:pPr>
              <w:pStyle w:val="TAC"/>
            </w:pPr>
            <w:r w:rsidRPr="00A1115A">
              <w:t>-46</w:t>
            </w:r>
          </w:p>
        </w:tc>
      </w:tr>
      <w:tr w:rsidR="00A61F29" w:rsidRPr="00A1115A" w14:paraId="4D8726CD" w14:textId="77777777" w:rsidTr="00A61F29">
        <w:trPr>
          <w:trHeight w:val="161"/>
          <w:jc w:val="center"/>
        </w:trPr>
        <w:tc>
          <w:tcPr>
            <w:tcW w:w="629" w:type="pct"/>
          </w:tcPr>
          <w:p w14:paraId="4962B4FD" w14:textId="77777777" w:rsidR="00A61F29" w:rsidRPr="00A1115A" w:rsidRDefault="00A61F29" w:rsidP="00FC3D0C">
            <w:pPr>
              <w:pStyle w:val="TAC"/>
              <w:jc w:val="left"/>
            </w:pPr>
            <w:r w:rsidRPr="00A1115A">
              <w:t>BW</w:t>
            </w:r>
            <w:r w:rsidRPr="00A1115A">
              <w:rPr>
                <w:vertAlign w:val="subscript"/>
              </w:rPr>
              <w:t>Interferer 2</w:t>
            </w:r>
          </w:p>
        </w:tc>
        <w:tc>
          <w:tcPr>
            <w:tcW w:w="353" w:type="pct"/>
          </w:tcPr>
          <w:p w14:paraId="6AC61E15" w14:textId="77777777" w:rsidR="00A61F29" w:rsidRPr="00A1115A" w:rsidRDefault="00A61F29" w:rsidP="00FC3D0C">
            <w:pPr>
              <w:pStyle w:val="TAC"/>
            </w:pPr>
            <w:r w:rsidRPr="00A1115A">
              <w:t>MHz</w:t>
            </w:r>
          </w:p>
        </w:tc>
        <w:tc>
          <w:tcPr>
            <w:tcW w:w="4018" w:type="pct"/>
          </w:tcPr>
          <w:p w14:paraId="4D7CF31B" w14:textId="77777777" w:rsidR="00A61F29" w:rsidRPr="00A1115A" w:rsidRDefault="00A61F29" w:rsidP="00FC3D0C">
            <w:pPr>
              <w:pStyle w:val="TAC"/>
            </w:pPr>
            <w:r w:rsidRPr="00A1115A">
              <w:t>BW</w:t>
            </w:r>
            <w:r w:rsidRPr="00835F44">
              <w:rPr>
                <w:vertAlign w:val="subscript"/>
              </w:rPr>
              <w:t>Channel</w:t>
            </w:r>
          </w:p>
        </w:tc>
      </w:tr>
      <w:tr w:rsidR="00A61F29" w:rsidRPr="00A1115A" w14:paraId="7DA0016C" w14:textId="77777777" w:rsidTr="00A61F29">
        <w:trPr>
          <w:trHeight w:val="161"/>
          <w:jc w:val="center"/>
        </w:trPr>
        <w:tc>
          <w:tcPr>
            <w:tcW w:w="629" w:type="pct"/>
          </w:tcPr>
          <w:p w14:paraId="54E87810" w14:textId="77777777" w:rsidR="00A61F29" w:rsidRPr="00A1115A" w:rsidRDefault="00A61F29" w:rsidP="00FC3D0C">
            <w:pPr>
              <w:pStyle w:val="TAC"/>
              <w:jc w:val="left"/>
            </w:pPr>
            <w:r w:rsidRPr="00A1115A">
              <w:t>F</w:t>
            </w:r>
            <w:r w:rsidRPr="00A1115A">
              <w:rPr>
                <w:vertAlign w:val="subscript"/>
              </w:rPr>
              <w:t>Interferer 1</w:t>
            </w:r>
          </w:p>
          <w:p w14:paraId="7552E5BC" w14:textId="77777777" w:rsidR="00A61F29" w:rsidRPr="00A1115A" w:rsidRDefault="00A61F29" w:rsidP="00FC3D0C">
            <w:pPr>
              <w:pStyle w:val="TAC"/>
              <w:jc w:val="left"/>
            </w:pPr>
            <w:r w:rsidRPr="00A1115A">
              <w:t>(Offset)</w:t>
            </w:r>
          </w:p>
        </w:tc>
        <w:tc>
          <w:tcPr>
            <w:tcW w:w="353" w:type="pct"/>
          </w:tcPr>
          <w:p w14:paraId="08445B08" w14:textId="77777777" w:rsidR="00A61F29" w:rsidRPr="00A1115A" w:rsidRDefault="00A61F29" w:rsidP="00FC3D0C">
            <w:pPr>
              <w:pStyle w:val="TAC"/>
            </w:pPr>
            <w:r w:rsidRPr="00A1115A">
              <w:t>MHz</w:t>
            </w:r>
          </w:p>
        </w:tc>
        <w:tc>
          <w:tcPr>
            <w:tcW w:w="4018" w:type="pct"/>
          </w:tcPr>
          <w:p w14:paraId="4164ED97" w14:textId="77777777" w:rsidR="00A61F29" w:rsidRPr="00A1115A" w:rsidRDefault="00A61F29" w:rsidP="00FC3D0C">
            <w:pPr>
              <w:pStyle w:val="TAC"/>
              <w:rPr>
                <w:rFonts w:cs="Arial"/>
              </w:rPr>
            </w:pPr>
            <w:r w:rsidRPr="00A1115A">
              <w:rPr>
                <w:rFonts w:cs="Arial"/>
              </w:rPr>
              <w:t>-2BW</w:t>
            </w:r>
            <w:r w:rsidRPr="00835F44">
              <w:rPr>
                <w:vertAlign w:val="subscript"/>
              </w:rPr>
              <w:t>Channel</w:t>
            </w:r>
          </w:p>
          <w:p w14:paraId="57FB8FB9" w14:textId="77777777" w:rsidR="00A61F29" w:rsidRPr="00A1115A" w:rsidRDefault="00A61F29" w:rsidP="00FC3D0C">
            <w:pPr>
              <w:pStyle w:val="TAC"/>
              <w:rPr>
                <w:rFonts w:cs="Arial"/>
              </w:rPr>
            </w:pPr>
            <w:r w:rsidRPr="00A1115A">
              <w:rPr>
                <w:rFonts w:cs="Arial"/>
              </w:rPr>
              <w:t>/</w:t>
            </w:r>
          </w:p>
          <w:p w14:paraId="68C58C30" w14:textId="77777777" w:rsidR="00A61F29" w:rsidRPr="00A1115A" w:rsidDel="00AA3F2A" w:rsidRDefault="00A61F29" w:rsidP="00FC3D0C">
            <w:pPr>
              <w:pStyle w:val="TAC"/>
            </w:pPr>
            <w:r w:rsidRPr="00A1115A">
              <w:rPr>
                <w:rFonts w:cs="Arial"/>
              </w:rPr>
              <w:t>+2BW</w:t>
            </w:r>
            <w:r w:rsidRPr="00835F44">
              <w:rPr>
                <w:vertAlign w:val="subscript"/>
              </w:rPr>
              <w:t>Channel</w:t>
            </w:r>
          </w:p>
        </w:tc>
      </w:tr>
      <w:tr w:rsidR="00A61F29" w:rsidRPr="00A1115A" w14:paraId="767B262C" w14:textId="77777777" w:rsidTr="00A61F29">
        <w:trPr>
          <w:trHeight w:val="161"/>
          <w:jc w:val="center"/>
        </w:trPr>
        <w:tc>
          <w:tcPr>
            <w:tcW w:w="629" w:type="pct"/>
          </w:tcPr>
          <w:p w14:paraId="7E639354" w14:textId="77777777" w:rsidR="00A61F29" w:rsidRPr="00A1115A" w:rsidRDefault="00A61F29" w:rsidP="00FC3D0C">
            <w:pPr>
              <w:pStyle w:val="TAC"/>
              <w:jc w:val="left"/>
            </w:pPr>
            <w:r w:rsidRPr="00A1115A">
              <w:t>F</w:t>
            </w:r>
            <w:r w:rsidRPr="00A1115A">
              <w:rPr>
                <w:vertAlign w:val="subscript"/>
              </w:rPr>
              <w:t>Interferer 2</w:t>
            </w:r>
          </w:p>
          <w:p w14:paraId="4D17EA89" w14:textId="77777777" w:rsidR="00A61F29" w:rsidRPr="00A1115A" w:rsidRDefault="00A61F29" w:rsidP="00FC3D0C">
            <w:pPr>
              <w:pStyle w:val="TAC"/>
              <w:jc w:val="left"/>
            </w:pPr>
            <w:r w:rsidRPr="00A1115A">
              <w:t>(Offset)</w:t>
            </w:r>
          </w:p>
        </w:tc>
        <w:tc>
          <w:tcPr>
            <w:tcW w:w="353" w:type="pct"/>
          </w:tcPr>
          <w:p w14:paraId="298D6EB3" w14:textId="77777777" w:rsidR="00A61F29" w:rsidRPr="00A1115A" w:rsidRDefault="00A61F29" w:rsidP="00FC3D0C">
            <w:pPr>
              <w:pStyle w:val="TAC"/>
            </w:pPr>
            <w:r w:rsidRPr="00A1115A">
              <w:t>MHz</w:t>
            </w:r>
          </w:p>
        </w:tc>
        <w:tc>
          <w:tcPr>
            <w:tcW w:w="4018" w:type="pct"/>
          </w:tcPr>
          <w:p w14:paraId="31DC9634" w14:textId="77777777" w:rsidR="00A61F29" w:rsidRPr="00A1115A" w:rsidDel="00AA3F2A" w:rsidRDefault="00A61F29" w:rsidP="00FC3D0C">
            <w:pPr>
              <w:pStyle w:val="TAC"/>
            </w:pPr>
            <w:r w:rsidRPr="00A1115A">
              <w:rPr>
                <w:rFonts w:cs="Arial"/>
                <w:bCs/>
              </w:rPr>
              <w:t>2*F</w:t>
            </w:r>
            <w:r w:rsidRPr="00A1115A">
              <w:rPr>
                <w:rFonts w:cs="Arial"/>
                <w:bCs/>
                <w:vertAlign w:val="subscript"/>
              </w:rPr>
              <w:t>Interferer 1</w:t>
            </w:r>
          </w:p>
        </w:tc>
      </w:tr>
      <w:tr w:rsidR="00A61F29" w:rsidRPr="00A1115A" w14:paraId="019CDFB8" w14:textId="77777777" w:rsidTr="00A61F29">
        <w:trPr>
          <w:trHeight w:val="299"/>
          <w:jc w:val="center"/>
        </w:trPr>
        <w:tc>
          <w:tcPr>
            <w:tcW w:w="5000" w:type="pct"/>
            <w:gridSpan w:val="3"/>
          </w:tcPr>
          <w:p w14:paraId="6D746BA7" w14:textId="77777777" w:rsidR="00A61F29" w:rsidRPr="00A1115A" w:rsidRDefault="00A61F29" w:rsidP="00FC3D0C">
            <w:pPr>
              <w:pStyle w:val="TAN"/>
            </w:pPr>
            <w:r w:rsidRPr="00A1115A">
              <w:t>NOTE 1:</w:t>
            </w:r>
            <w:r w:rsidRPr="00A1115A">
              <w:tab/>
              <w:t>The transmitter shall be set to 4dB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2652E7AC" w14:textId="77777777" w:rsidR="00A61F29" w:rsidRPr="00A1115A" w:rsidRDefault="00A61F29" w:rsidP="00FC3D0C">
            <w:pPr>
              <w:pStyle w:val="TAN"/>
            </w:pPr>
            <w:r w:rsidRPr="00A1115A">
              <w:t>NOTE 2:</w:t>
            </w:r>
            <w:r w:rsidRPr="00A1115A">
              <w:tab/>
              <w:t>Reference measurement channel is specified in Annexes A.2.2, A.2.3, A.3.2, and A.3.3 (with one sided dynamic OCNG Pattern OP.1 FDD/TDD for the DL-signal as described in Annex A.5.1.1/A.5.2.1).</w:t>
            </w:r>
          </w:p>
          <w:p w14:paraId="558E6AA7" w14:textId="77777777" w:rsidR="00A61F29" w:rsidRPr="00A1115A" w:rsidRDefault="00A61F29" w:rsidP="00FC3D0C">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14:paraId="539E7936" w14:textId="77777777" w:rsidR="00A61F29" w:rsidRPr="00A1115A" w:rsidRDefault="00A61F29" w:rsidP="00FC3D0C">
            <w:pPr>
              <w:pStyle w:val="TAN"/>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7A3F33D0" w14:textId="77777777" w:rsidR="00A61F29" w:rsidRDefault="00A61F29" w:rsidP="00A61F29"/>
    <w:p w14:paraId="323571CB" w14:textId="77777777" w:rsidR="00E455B4" w:rsidRPr="00E455B4" w:rsidRDefault="00E455B4" w:rsidP="003E08FC">
      <w:pPr>
        <w:rPr>
          <w:b/>
          <w:lang w:val="en-US" w:eastAsia="zh-CN"/>
        </w:rPr>
      </w:pPr>
    </w:p>
    <w:sectPr w:rsidR="00E455B4" w:rsidRPr="00E455B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C6C70" w14:textId="77777777" w:rsidR="0054377C" w:rsidRPr="00A10429" w:rsidRDefault="0054377C" w:rsidP="0064547A">
      <w:pPr>
        <w:spacing w:after="0"/>
        <w:rPr>
          <w:kern w:val="2"/>
          <w:lang w:eastAsia="zh-CN"/>
        </w:rPr>
      </w:pPr>
      <w:r>
        <w:separator/>
      </w:r>
    </w:p>
  </w:endnote>
  <w:endnote w:type="continuationSeparator" w:id="0">
    <w:p w14:paraId="74B643AB" w14:textId="77777777" w:rsidR="0054377C" w:rsidRPr="00A10429" w:rsidRDefault="0054377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2A58F" w14:textId="77777777" w:rsidR="0054377C" w:rsidRPr="00A10429" w:rsidRDefault="0054377C" w:rsidP="0064547A">
      <w:pPr>
        <w:spacing w:after="0"/>
        <w:rPr>
          <w:kern w:val="2"/>
          <w:lang w:eastAsia="zh-CN"/>
        </w:rPr>
      </w:pPr>
      <w:r>
        <w:separator/>
      </w:r>
    </w:p>
  </w:footnote>
  <w:footnote w:type="continuationSeparator" w:id="0">
    <w:p w14:paraId="02E581BD" w14:textId="77777777" w:rsidR="0054377C" w:rsidRPr="00A10429" w:rsidRDefault="0054377C"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1F2337"/>
    <w:multiLevelType w:val="hybridMultilevel"/>
    <w:tmpl w:val="B19090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E00D81"/>
    <w:multiLevelType w:val="hybridMultilevel"/>
    <w:tmpl w:val="A32079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24"/>
  </w:num>
  <w:num w:numId="4">
    <w:abstractNumId w:val="13"/>
  </w:num>
  <w:num w:numId="5">
    <w:abstractNumId w:val="6"/>
  </w:num>
  <w:num w:numId="6">
    <w:abstractNumId w:val="19"/>
  </w:num>
  <w:num w:numId="7">
    <w:abstractNumId w:val="5"/>
  </w:num>
  <w:num w:numId="8">
    <w:abstractNumId w:val="18"/>
  </w:num>
  <w:num w:numId="9">
    <w:abstractNumId w:val="25"/>
  </w:num>
  <w:num w:numId="10">
    <w:abstractNumId w:val="25"/>
  </w:num>
  <w:num w:numId="11">
    <w:abstractNumId w:val="1"/>
  </w:num>
  <w:num w:numId="12">
    <w:abstractNumId w:val="9"/>
  </w:num>
  <w:num w:numId="13">
    <w:abstractNumId w:val="8"/>
  </w:num>
  <w:num w:numId="14">
    <w:abstractNumId w:val="23"/>
  </w:num>
  <w:num w:numId="15">
    <w:abstractNumId w:val="25"/>
  </w:num>
  <w:num w:numId="16">
    <w:abstractNumId w:val="25"/>
  </w:num>
  <w:num w:numId="17">
    <w:abstractNumId w:val="17"/>
  </w:num>
  <w:num w:numId="18">
    <w:abstractNumId w:val="26"/>
  </w:num>
  <w:num w:numId="19">
    <w:abstractNumId w:val="25"/>
  </w:num>
  <w:num w:numId="20">
    <w:abstractNumId w:val="7"/>
  </w:num>
  <w:num w:numId="21">
    <w:abstractNumId w:val="25"/>
  </w:num>
  <w:num w:numId="22">
    <w:abstractNumId w:val="25"/>
  </w:num>
  <w:num w:numId="23">
    <w:abstractNumId w:val="10"/>
  </w:num>
  <w:num w:numId="24">
    <w:abstractNumId w:val="3"/>
  </w:num>
  <w:num w:numId="25">
    <w:abstractNumId w:val="0"/>
  </w:num>
  <w:num w:numId="26">
    <w:abstractNumId w:val="11"/>
  </w:num>
  <w:num w:numId="27">
    <w:abstractNumId w:val="12"/>
  </w:num>
  <w:num w:numId="28">
    <w:abstractNumId w:val="20"/>
  </w:num>
  <w:num w:numId="29">
    <w:abstractNumId w:val="21"/>
  </w:num>
  <w:num w:numId="30">
    <w:abstractNumId w:val="16"/>
  </w:num>
  <w:num w:numId="31">
    <w:abstractNumId w:val="15"/>
  </w:num>
  <w:num w:numId="32">
    <w:abstractNumId w:val="22"/>
  </w:num>
  <w:num w:numId="33">
    <w:abstractNumId w:val="2"/>
  </w:num>
  <w:num w:numId="3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82E"/>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22B"/>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702"/>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3FDD"/>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483"/>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4F4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001"/>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65B2"/>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A6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105"/>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01"/>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4DA7"/>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377C"/>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43"/>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820"/>
    <w:rsid w:val="0065390B"/>
    <w:rsid w:val="00653F9F"/>
    <w:rsid w:val="00653FFA"/>
    <w:rsid w:val="00654321"/>
    <w:rsid w:val="00654701"/>
    <w:rsid w:val="00654AC9"/>
    <w:rsid w:val="00655D25"/>
    <w:rsid w:val="00655DAD"/>
    <w:rsid w:val="00656EB4"/>
    <w:rsid w:val="00657278"/>
    <w:rsid w:val="006572E5"/>
    <w:rsid w:val="00657650"/>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97F80"/>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0D1"/>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BC5"/>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BAD"/>
    <w:rsid w:val="00A40E43"/>
    <w:rsid w:val="00A40FD9"/>
    <w:rsid w:val="00A411A5"/>
    <w:rsid w:val="00A41291"/>
    <w:rsid w:val="00A43B77"/>
    <w:rsid w:val="00A4462F"/>
    <w:rsid w:val="00A44A5B"/>
    <w:rsid w:val="00A456A1"/>
    <w:rsid w:val="00A47CF4"/>
    <w:rsid w:val="00A515A6"/>
    <w:rsid w:val="00A51758"/>
    <w:rsid w:val="00A53700"/>
    <w:rsid w:val="00A54657"/>
    <w:rsid w:val="00A5473D"/>
    <w:rsid w:val="00A55FF9"/>
    <w:rsid w:val="00A574A1"/>
    <w:rsid w:val="00A60708"/>
    <w:rsid w:val="00A61F29"/>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197"/>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1ED"/>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41B3"/>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2A1"/>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976"/>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AAC"/>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5B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1895"/>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2BFF"/>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4A1"/>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3E08FC"/>
    <w:pPr>
      <w:ind w:left="1418" w:hanging="1418"/>
      <w:outlineLvl w:val="3"/>
    </w:pPr>
    <w:rPr>
      <w:sz w:val="24"/>
    </w:rPr>
  </w:style>
  <w:style w:type="paragraph" w:styleId="5">
    <w:name w:val="heading 5"/>
    <w:basedOn w:val="4"/>
    <w:next w:val="a"/>
    <w:link w:val="5Char"/>
    <w:qFormat/>
    <w:rsid w:val="003E08FC"/>
    <w:pPr>
      <w:ind w:left="1701" w:hanging="1701"/>
      <w:outlineLvl w:val="4"/>
    </w:pPr>
    <w:rPr>
      <w:sz w:val="22"/>
    </w:rPr>
  </w:style>
  <w:style w:type="paragraph" w:styleId="6">
    <w:name w:val="heading 6"/>
    <w:basedOn w:val="H6"/>
    <w:next w:val="a"/>
    <w:link w:val="6Char"/>
    <w:qFormat/>
    <w:rsid w:val="003E08FC"/>
    <w:pPr>
      <w:outlineLvl w:val="5"/>
    </w:pPr>
  </w:style>
  <w:style w:type="paragraph" w:styleId="7">
    <w:name w:val="heading 7"/>
    <w:basedOn w:val="H6"/>
    <w:next w:val="a"/>
    <w:link w:val="7Char"/>
    <w:qFormat/>
    <w:rsid w:val="003E08FC"/>
    <w:pPr>
      <w:outlineLvl w:val="6"/>
    </w:pPr>
  </w:style>
  <w:style w:type="paragraph" w:styleId="8">
    <w:name w:val="heading 8"/>
    <w:basedOn w:val="1"/>
    <w:next w:val="a"/>
    <w:link w:val="8Char"/>
    <w:qFormat/>
    <w:rsid w:val="003E08FC"/>
    <w:pPr>
      <w:ind w:left="0" w:firstLine="0"/>
      <w:outlineLvl w:val="7"/>
    </w:pPr>
  </w:style>
  <w:style w:type="paragraph" w:styleId="9">
    <w:name w:val="heading 9"/>
    <w:basedOn w:val="8"/>
    <w:next w:val="a"/>
    <w:link w:val="9Char"/>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7">
    <w:name w:val="header"/>
    <w:link w:val="Char1"/>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3E08FC"/>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Bullet 1,列,列表段落"/>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3E08FC"/>
    <w:pPr>
      <w:spacing w:before="180"/>
      <w:ind w:left="2693" w:hanging="2693"/>
    </w:pPr>
    <w:rPr>
      <w:b/>
    </w:rPr>
  </w:style>
  <w:style w:type="paragraph" w:styleId="10">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3E08FC"/>
    <w:pPr>
      <w:ind w:left="1701" w:hanging="1701"/>
    </w:pPr>
  </w:style>
  <w:style w:type="paragraph" w:styleId="40">
    <w:name w:val="toc 4"/>
    <w:basedOn w:val="30"/>
    <w:semiHidden/>
    <w:rsid w:val="003E08FC"/>
    <w:pPr>
      <w:ind w:left="1418" w:hanging="1418"/>
    </w:pPr>
  </w:style>
  <w:style w:type="paragraph" w:styleId="30">
    <w:name w:val="toc 3"/>
    <w:basedOn w:val="20"/>
    <w:semiHidden/>
    <w:rsid w:val="003E08FC"/>
    <w:pPr>
      <w:ind w:left="1134" w:hanging="1134"/>
    </w:pPr>
  </w:style>
  <w:style w:type="paragraph" w:styleId="20">
    <w:name w:val="toc 2"/>
    <w:basedOn w:val="10"/>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c"/>
    <w:semiHidden/>
    <w:rsid w:val="003E08FC"/>
    <w:pPr>
      <w:ind w:left="851"/>
    </w:pPr>
  </w:style>
  <w:style w:type="character" w:styleId="ad">
    <w:name w:val="footnote reference"/>
    <w:basedOn w:val="a0"/>
    <w:semiHidden/>
    <w:rsid w:val="003E08FC"/>
    <w:rPr>
      <w:b/>
      <w:position w:val="6"/>
      <w:sz w:val="16"/>
    </w:rPr>
  </w:style>
  <w:style w:type="paragraph" w:styleId="ae">
    <w:name w:val="footnote text"/>
    <w:basedOn w:val="a"/>
    <w:link w:val="Char5"/>
    <w:semiHidden/>
    <w:rsid w:val="003E08FC"/>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0">
    <w:name w:val="toc 9"/>
    <w:basedOn w:val="80"/>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0">
    <w:name w:val="toc 6"/>
    <w:basedOn w:val="50"/>
    <w:next w:val="a"/>
    <w:semiHidden/>
    <w:rsid w:val="003E08FC"/>
    <w:pPr>
      <w:ind w:left="1985" w:hanging="1985"/>
    </w:pPr>
  </w:style>
  <w:style w:type="paragraph" w:styleId="70">
    <w:name w:val="toc 7"/>
    <w:basedOn w:val="60"/>
    <w:next w:val="a"/>
    <w:semiHidden/>
    <w:rsid w:val="003E08FC"/>
    <w:pPr>
      <w:ind w:left="2268" w:hanging="2268"/>
    </w:pPr>
  </w:style>
  <w:style w:type="paragraph" w:styleId="23">
    <w:name w:val="List Bullet 2"/>
    <w:basedOn w:val="af"/>
    <w:semiHidden/>
    <w:rsid w:val="003E08FC"/>
    <w:pPr>
      <w:ind w:left="851"/>
    </w:pPr>
  </w:style>
  <w:style w:type="paragraph" w:styleId="31">
    <w:name w:val="List Bullet 3"/>
    <w:basedOn w:val="23"/>
    <w:semiHidden/>
    <w:rsid w:val="003E08FC"/>
    <w:pPr>
      <w:ind w:left="1135"/>
    </w:pPr>
  </w:style>
  <w:style w:type="paragraph" w:styleId="ac">
    <w:name w:val="List Number"/>
    <w:basedOn w:val="af0"/>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0"/>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0">
    <w:name w:val="List"/>
    <w:basedOn w:val="a"/>
    <w:semiHidden/>
    <w:rsid w:val="003E08FC"/>
    <w:pPr>
      <w:ind w:left="568" w:hanging="284"/>
    </w:pPr>
  </w:style>
  <w:style w:type="paragraph" w:styleId="af">
    <w:name w:val="List Bullet"/>
    <w:basedOn w:val="af0"/>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0"/>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Char4">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a"/>
    <w:uiPriority w:val="34"/>
    <w:qFormat/>
    <w:locked/>
    <w:rsid w:val="00E455B4"/>
    <w:rPr>
      <w:rFonts w:ascii="Times New Roman" w:eastAsia="Times New Roman" w:hAnsi="Times New Roman"/>
    </w:rPr>
  </w:style>
  <w:style w:type="character" w:customStyle="1" w:styleId="TALChar">
    <w:name w:val="TAL Char"/>
    <w:qFormat/>
    <w:rsid w:val="0005622B"/>
    <w:rPr>
      <w:rFonts w:ascii="Arial" w:hAnsi="Arial"/>
      <w:sz w:val="18"/>
      <w:lang w:val="x-none" w:eastAsia="en-US"/>
    </w:rPr>
  </w:style>
  <w:style w:type="table" w:customStyle="1" w:styleId="43">
    <w:name w:val="网格型4"/>
    <w:basedOn w:val="a1"/>
    <w:next w:val="a5"/>
    <w:qFormat/>
    <w:rsid w:val="00A61F2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86</TotalTime>
  <Pages>3</Pages>
  <Words>859</Words>
  <Characters>4900</Characters>
  <Application>Microsoft Office Word</Application>
  <DocSecurity>0</DocSecurity>
  <Lines>40</Lines>
  <Paragraphs>11</Paragraphs>
  <ScaleCrop>false</ScaleCrop>
  <Company>Huawei Technologies Co.,Ltd.</Company>
  <LinksUpToDate>false</LinksUpToDate>
  <CharactersWithSpaces>5748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32</cp:revision>
  <dcterms:created xsi:type="dcterms:W3CDTF">2023-01-18T14:53:00Z</dcterms:created>
  <dcterms:modified xsi:type="dcterms:W3CDTF">2023-10-12T11:39:00Z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(3)aJUJNVN58ZGAO6j2x6c0KPmu48HWbbMYhWKfa7vfZclhA4o19a0pxvjd3eXuRjuHNaRarWwS
sOX4QrJv8D1yiHs/h4EWZQh8sh2Jdreg1WDfDH9/daI6TL5kLFiSq7fOYsrjf5Y4mTXsIUlJ
ffLmb8mkGp/uqDgLt1Uro/SQn5YETBt8+QEp9IDnwxp0Lya7olGI+wcnPOwhXOA/AH/C4saV
GV6l3k/a5UcK6OuGZx</vt:lpwstr>
  </property>
  <property fmtid="{D5CDD505-2E9C-101B-9397-08002B2CF9AE}" pid="10" name="_2015_ms_pID_725343_00">
    <vt:lpwstr>_2015_ms_pID_725343</vt:lpwstr>
  </property>
  <property fmtid="{D5CDD505-2E9C-101B-9397-08002B2CF9AE}" pid="11" name="_2015_ms_pID_7253431">
    <vt:lpwstr>/BGGq4BeZLdrgz7Qpa0Fx7E618P8A87VoYicaozNFUkgIwg7eEuoJF
QCGM4EwgNI9Tm6KHfByy0NYnqQ++08mSsBMv/zv3AkMq+G3yVyhwKCpi46fMSiesRpjaERee
gHIKAIrgkEJkBOB9nhK/G1Ia3JGD33x4WDOgt1tKE9yLZWIviRjWYEQG/qtZEdGdFVBpdmie
owoREvUVJ8Z0ao2LC6DyLe1nJrH4rhOHSevm</vt:lpwstr>
  </property>
  <property fmtid="{D5CDD505-2E9C-101B-9397-08002B2CF9AE}" pid="12" name="_2015_ms_pID_7253431_00">
    <vt:lpwstr>_2015_ms_pID_7253431</vt:lpwstr>
  </property>
  <property fmtid="{D5CDD505-2E9C-101B-9397-08002B2CF9AE}" pid="13" name="_2015_ms_pID_7253432">
    <vt:lpwstr>9A==</vt:lpwstr>
  </property>
</Properties>
</file>